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9E2EF" w14:textId="38896494" w:rsidR="00895F11" w:rsidRPr="006B1353" w:rsidRDefault="00895F11" w:rsidP="00895F11">
      <w:pPr>
        <w:spacing w:after="0"/>
        <w:jc w:val="center"/>
        <w:rPr>
          <w:rFonts w:ascii="Tahoma" w:hAnsi="Tahoma" w:cs="Tahoma"/>
          <w:b/>
          <w:sz w:val="32"/>
          <w:szCs w:val="24"/>
        </w:rPr>
      </w:pPr>
      <w:r w:rsidRPr="006B1353">
        <w:rPr>
          <w:rFonts w:ascii="Tahoma" w:hAnsi="Tahoma" w:cs="Tahoma"/>
          <w:b/>
          <w:sz w:val="32"/>
          <w:szCs w:val="24"/>
        </w:rPr>
        <w:t>Job Description</w:t>
      </w:r>
    </w:p>
    <w:p w14:paraId="6673CF9A" w14:textId="77777777" w:rsidR="00895F11" w:rsidRDefault="00895F11" w:rsidP="00895F11">
      <w:pPr>
        <w:spacing w:after="0"/>
        <w:jc w:val="center"/>
        <w:rPr>
          <w:b/>
          <w:sz w:val="24"/>
          <w:szCs w:val="24"/>
        </w:rPr>
      </w:pPr>
      <w:r w:rsidRPr="002057FB">
        <w:rPr>
          <w:b/>
          <w:sz w:val="24"/>
          <w:szCs w:val="24"/>
        </w:rPr>
        <w:t>HEADTEACHER</w:t>
      </w:r>
    </w:p>
    <w:p w14:paraId="03F02C8D" w14:textId="77777777" w:rsidR="00895F11" w:rsidRPr="002057FB" w:rsidRDefault="00895F11" w:rsidP="00895F11">
      <w:pPr>
        <w:spacing w:after="0"/>
        <w:jc w:val="center"/>
        <w:rPr>
          <w:b/>
          <w:sz w:val="24"/>
          <w:szCs w:val="24"/>
        </w:rPr>
      </w:pPr>
      <w:r>
        <w:rPr>
          <w:b/>
          <w:sz w:val="24"/>
          <w:szCs w:val="24"/>
        </w:rPr>
        <w:t>St. Francis Catholic Primary School, Braintree.</w:t>
      </w:r>
    </w:p>
    <w:p w14:paraId="2FE9DC63" w14:textId="77777777" w:rsidR="00895F11" w:rsidRDefault="00895F11" w:rsidP="00895F11">
      <w:pPr>
        <w:jc w:val="center"/>
        <w:rPr>
          <w:b/>
          <w:sz w:val="24"/>
          <w:szCs w:val="24"/>
        </w:rPr>
      </w:pPr>
      <w:r w:rsidRPr="002057FB">
        <w:rPr>
          <w:b/>
          <w:sz w:val="24"/>
          <w:szCs w:val="24"/>
        </w:rPr>
        <w:t>Leadership Scale:</w:t>
      </w:r>
      <w:r>
        <w:rPr>
          <w:b/>
          <w:sz w:val="24"/>
          <w:szCs w:val="24"/>
        </w:rPr>
        <w:t xml:space="preserve"> L15 – L21</w:t>
      </w:r>
      <w:r w:rsidRPr="002057FB">
        <w:rPr>
          <w:b/>
          <w:sz w:val="24"/>
          <w:szCs w:val="24"/>
        </w:rPr>
        <w:t xml:space="preserve"> </w:t>
      </w:r>
      <w:r>
        <w:rPr>
          <w:b/>
          <w:sz w:val="24"/>
          <w:szCs w:val="24"/>
        </w:rPr>
        <w:t>(£73,105-£84,699)</w:t>
      </w:r>
    </w:p>
    <w:p w14:paraId="64DDF1D2" w14:textId="77777777" w:rsidR="00895F11" w:rsidRPr="006A5B16" w:rsidRDefault="00895F11" w:rsidP="00895F11">
      <w:pPr>
        <w:rPr>
          <w:sz w:val="24"/>
          <w:szCs w:val="24"/>
        </w:rPr>
      </w:pPr>
      <w:r w:rsidRPr="6D51592C">
        <w:rPr>
          <w:b/>
          <w:bCs/>
          <w:sz w:val="24"/>
          <w:szCs w:val="24"/>
        </w:rPr>
        <w:t xml:space="preserve">Responsible to: </w:t>
      </w:r>
      <w:r w:rsidRPr="6D51592C">
        <w:rPr>
          <w:sz w:val="24"/>
          <w:szCs w:val="24"/>
        </w:rPr>
        <w:t>The headteacher is an employee of the Governing Body and is required to carry out professional duties as detailed in this job description, and in Canon Law, the Trust Deed and Instrument of Government for the school.</w:t>
      </w:r>
    </w:p>
    <w:p w14:paraId="6C051575" w14:textId="77777777" w:rsidR="00895F11" w:rsidRPr="002057FB" w:rsidRDefault="00895F11" w:rsidP="00895F11">
      <w:pPr>
        <w:numPr>
          <w:ilvl w:val="0"/>
          <w:numId w:val="14"/>
        </w:numPr>
        <w:spacing w:after="0" w:line="240" w:lineRule="auto"/>
        <w:ind w:left="0" w:firstLine="0"/>
        <w:rPr>
          <w:b/>
          <w:sz w:val="24"/>
          <w:szCs w:val="24"/>
        </w:rPr>
      </w:pPr>
      <w:r w:rsidRPr="002057FB">
        <w:rPr>
          <w:b/>
          <w:sz w:val="24"/>
          <w:szCs w:val="24"/>
        </w:rPr>
        <w:t>Introduction</w:t>
      </w:r>
    </w:p>
    <w:p w14:paraId="37360A5D" w14:textId="1269A120" w:rsidR="00895F11" w:rsidRPr="006A5B16" w:rsidRDefault="00895F11" w:rsidP="00895F11">
      <w:pPr>
        <w:pStyle w:val="ListParagraph"/>
        <w:numPr>
          <w:ilvl w:val="0"/>
          <w:numId w:val="17"/>
        </w:numPr>
        <w:spacing w:after="0" w:line="240" w:lineRule="auto"/>
        <w:rPr>
          <w:sz w:val="24"/>
          <w:szCs w:val="24"/>
        </w:rPr>
      </w:pPr>
      <w:r w:rsidRPr="006A5B16">
        <w:rPr>
          <w:sz w:val="24"/>
          <w:szCs w:val="24"/>
        </w:rPr>
        <w:t>This appointment is with the governors of the school under the terms of the Catholic Education Service contract signed with the governors/trustees as employers.  The governors will appoint a practising Catholic who, by personal example and professional leadership, will ensure that the Catholic ethos, rooted in the teachings of Jesus Christ and the Catholic Church, permeates all aspects of life in the school.</w:t>
      </w:r>
    </w:p>
    <w:p w14:paraId="2F386375" w14:textId="77777777" w:rsidR="00895F11" w:rsidRPr="002057FB" w:rsidRDefault="00895F11" w:rsidP="00895F11">
      <w:pPr>
        <w:spacing w:after="0" w:line="240" w:lineRule="auto"/>
        <w:rPr>
          <w:sz w:val="24"/>
          <w:szCs w:val="24"/>
        </w:rPr>
      </w:pPr>
    </w:p>
    <w:p w14:paraId="214C58E5" w14:textId="77777777" w:rsidR="00895F11" w:rsidRPr="002057FB" w:rsidRDefault="00895F11" w:rsidP="00895F11">
      <w:pPr>
        <w:pStyle w:val="ListParagraph"/>
        <w:numPr>
          <w:ilvl w:val="0"/>
          <w:numId w:val="17"/>
        </w:numPr>
        <w:spacing w:after="0" w:line="240" w:lineRule="auto"/>
        <w:rPr>
          <w:sz w:val="24"/>
          <w:szCs w:val="24"/>
        </w:rPr>
      </w:pPr>
      <w:r w:rsidRPr="002057FB">
        <w:rPr>
          <w:sz w:val="24"/>
          <w:szCs w:val="24"/>
        </w:rPr>
        <w:t>The appointment is subject to the current c</w:t>
      </w:r>
      <w:r>
        <w:rPr>
          <w:sz w:val="24"/>
          <w:szCs w:val="24"/>
        </w:rPr>
        <w:t xml:space="preserve">onditions of service for </w:t>
      </w:r>
      <w:r w:rsidRPr="002057FB">
        <w:rPr>
          <w:sz w:val="24"/>
          <w:szCs w:val="24"/>
        </w:rPr>
        <w:t>headteachers contained in the School Teachers’ Pay and Conditions Document and other current education and employment legislation.</w:t>
      </w:r>
    </w:p>
    <w:p w14:paraId="08FB176C" w14:textId="77777777" w:rsidR="00895F11" w:rsidRPr="002057FB" w:rsidRDefault="00895F11" w:rsidP="00895F11">
      <w:pPr>
        <w:pStyle w:val="ListParagraph"/>
        <w:spacing w:after="0" w:line="240" w:lineRule="auto"/>
        <w:ind w:left="0"/>
        <w:rPr>
          <w:sz w:val="24"/>
          <w:szCs w:val="24"/>
        </w:rPr>
      </w:pPr>
    </w:p>
    <w:p w14:paraId="23BE2FA0" w14:textId="77777777" w:rsidR="00895F11" w:rsidRPr="006A5B16" w:rsidRDefault="00895F11" w:rsidP="00895F11">
      <w:pPr>
        <w:pStyle w:val="ListParagraph"/>
        <w:numPr>
          <w:ilvl w:val="0"/>
          <w:numId w:val="17"/>
        </w:numPr>
        <w:spacing w:after="0" w:line="240" w:lineRule="auto"/>
        <w:rPr>
          <w:sz w:val="24"/>
          <w:szCs w:val="24"/>
        </w:rPr>
      </w:pPr>
      <w:r w:rsidRPr="006A5B16">
        <w:rPr>
          <w:sz w:val="24"/>
          <w:szCs w:val="24"/>
        </w:rPr>
        <w:t>This job description may be amended at any time, following consultation between the Headteacher and the Governors and will be reviewed annually.</w:t>
      </w:r>
    </w:p>
    <w:p w14:paraId="5235D91A" w14:textId="77777777" w:rsidR="00895F11" w:rsidRPr="002057FB" w:rsidRDefault="00895F11" w:rsidP="00895F11">
      <w:pPr>
        <w:spacing w:after="0" w:line="240" w:lineRule="auto"/>
        <w:rPr>
          <w:sz w:val="24"/>
          <w:szCs w:val="24"/>
        </w:rPr>
      </w:pPr>
    </w:p>
    <w:p w14:paraId="76D69B53" w14:textId="77777777" w:rsidR="00895F11" w:rsidRPr="002057FB" w:rsidRDefault="00895F11" w:rsidP="00895F11">
      <w:pPr>
        <w:spacing w:after="0" w:line="240" w:lineRule="auto"/>
        <w:rPr>
          <w:b/>
          <w:sz w:val="24"/>
          <w:szCs w:val="24"/>
        </w:rPr>
      </w:pPr>
      <w:r>
        <w:rPr>
          <w:b/>
          <w:sz w:val="24"/>
          <w:szCs w:val="24"/>
        </w:rPr>
        <w:t xml:space="preserve">Core Purpose of the </w:t>
      </w:r>
      <w:r w:rsidRPr="002057FB">
        <w:rPr>
          <w:b/>
          <w:sz w:val="24"/>
          <w:szCs w:val="24"/>
        </w:rPr>
        <w:t>Headteacher</w:t>
      </w:r>
    </w:p>
    <w:p w14:paraId="1D1AC0EA" w14:textId="77777777" w:rsidR="00895F11" w:rsidRPr="006A5B16" w:rsidRDefault="00895F11" w:rsidP="00895F11">
      <w:pPr>
        <w:pStyle w:val="ListParagraph"/>
        <w:numPr>
          <w:ilvl w:val="0"/>
          <w:numId w:val="17"/>
        </w:numPr>
        <w:spacing w:after="0" w:line="240" w:lineRule="auto"/>
        <w:rPr>
          <w:sz w:val="24"/>
          <w:szCs w:val="24"/>
        </w:rPr>
      </w:pPr>
      <w:r w:rsidRPr="006A5B16">
        <w:rPr>
          <w:sz w:val="24"/>
          <w:szCs w:val="24"/>
        </w:rPr>
        <w:t>To set the context, the core purpose of the headteacher is to provide professional leadership and management for a school.  This will promote a secure foundation from which to achieve high standards in all areas of the school’s work.  To gain this success, a headteacher must establish high quality education by effectively managing teaching and learning and using personalised learning to realise the potential of all pupils.  Headteachers must establish a culture that promotes excellence, equality and high expectations of all pupils.</w:t>
      </w:r>
    </w:p>
    <w:p w14:paraId="26679C16" w14:textId="77777777" w:rsidR="00895F11" w:rsidRPr="002057FB" w:rsidRDefault="00895F11" w:rsidP="00895F11">
      <w:pPr>
        <w:spacing w:after="0" w:line="240" w:lineRule="auto"/>
        <w:rPr>
          <w:sz w:val="24"/>
          <w:szCs w:val="24"/>
        </w:rPr>
      </w:pPr>
    </w:p>
    <w:p w14:paraId="6FDBD1FA" w14:textId="77777777" w:rsidR="00895F11" w:rsidRPr="006A5B16" w:rsidRDefault="00895F11" w:rsidP="00895F11">
      <w:pPr>
        <w:pStyle w:val="ListParagraph"/>
        <w:numPr>
          <w:ilvl w:val="0"/>
          <w:numId w:val="17"/>
        </w:numPr>
        <w:spacing w:after="0" w:line="240" w:lineRule="auto"/>
        <w:rPr>
          <w:sz w:val="24"/>
          <w:szCs w:val="24"/>
        </w:rPr>
      </w:pPr>
      <w:r w:rsidRPr="006A5B16">
        <w:rPr>
          <w:sz w:val="24"/>
          <w:szCs w:val="24"/>
        </w:rPr>
        <w:t>The core purpose of the Headteacher is to ensure that:</w:t>
      </w:r>
    </w:p>
    <w:p w14:paraId="06CE61E6" w14:textId="77777777" w:rsidR="00895F11" w:rsidRPr="002057FB" w:rsidRDefault="00895F11" w:rsidP="00980814">
      <w:pPr>
        <w:pStyle w:val="ListParagraph"/>
        <w:numPr>
          <w:ilvl w:val="0"/>
          <w:numId w:val="15"/>
        </w:numPr>
        <w:spacing w:after="0" w:line="240" w:lineRule="auto"/>
        <w:ind w:left="1134"/>
        <w:rPr>
          <w:sz w:val="24"/>
          <w:szCs w:val="24"/>
        </w:rPr>
      </w:pPr>
      <w:r w:rsidRPr="002057FB">
        <w:rPr>
          <w:sz w:val="24"/>
          <w:szCs w:val="24"/>
        </w:rPr>
        <w:t>the school is conducted as a Catholic school in accordance with the teachings of the Catholic Church and Canon Law, and in accordance with the Trust Deed of the Diocese of Brentwood;</w:t>
      </w:r>
    </w:p>
    <w:p w14:paraId="368E5D2B" w14:textId="6D6BFBC3" w:rsidR="00895F11" w:rsidRPr="002057FB" w:rsidRDefault="00895F11" w:rsidP="00980814">
      <w:pPr>
        <w:pStyle w:val="ListParagraph"/>
        <w:numPr>
          <w:ilvl w:val="0"/>
          <w:numId w:val="15"/>
        </w:numPr>
        <w:spacing w:after="0" w:line="240" w:lineRule="auto"/>
        <w:ind w:left="1134"/>
        <w:rPr>
          <w:sz w:val="24"/>
          <w:szCs w:val="24"/>
        </w:rPr>
      </w:pPr>
      <w:r w:rsidRPr="6D51592C">
        <w:rPr>
          <w:sz w:val="24"/>
          <w:szCs w:val="24"/>
        </w:rPr>
        <w:t xml:space="preserve">religious education is in accordance with the teachings, doctrines, discipline and general </w:t>
      </w:r>
      <w:r w:rsidRPr="00304942">
        <w:rPr>
          <w:sz w:val="24"/>
          <w:szCs w:val="24"/>
        </w:rPr>
        <w:t>and particular norms of</w:t>
      </w:r>
      <w:r w:rsidRPr="6D51592C">
        <w:rPr>
          <w:sz w:val="24"/>
          <w:szCs w:val="24"/>
        </w:rPr>
        <w:t xml:space="preserve"> the Catholic Church;</w:t>
      </w:r>
    </w:p>
    <w:p w14:paraId="0E98FF55" w14:textId="020A1523" w:rsidR="00895F11" w:rsidRPr="002057FB" w:rsidRDefault="00895F11" w:rsidP="00980814">
      <w:pPr>
        <w:pStyle w:val="ListParagraph"/>
        <w:numPr>
          <w:ilvl w:val="0"/>
          <w:numId w:val="15"/>
        </w:numPr>
        <w:spacing w:after="0" w:line="240" w:lineRule="auto"/>
        <w:ind w:left="1134"/>
        <w:rPr>
          <w:sz w:val="24"/>
          <w:szCs w:val="24"/>
        </w:rPr>
      </w:pPr>
      <w:r w:rsidRPr="002057FB">
        <w:rPr>
          <w:sz w:val="24"/>
          <w:szCs w:val="24"/>
        </w:rPr>
        <w:t>religious worship is in accordance with the rites, practices, discipline and liturgical norms of the Catholic Church;</w:t>
      </w:r>
    </w:p>
    <w:p w14:paraId="1E882903" w14:textId="77777777" w:rsidR="00895F11" w:rsidRPr="002057FB" w:rsidRDefault="00895F11" w:rsidP="00980814">
      <w:pPr>
        <w:pStyle w:val="ListParagraph"/>
        <w:numPr>
          <w:ilvl w:val="0"/>
          <w:numId w:val="15"/>
        </w:numPr>
        <w:spacing w:after="0" w:line="240" w:lineRule="auto"/>
        <w:ind w:left="1134"/>
        <w:rPr>
          <w:sz w:val="24"/>
          <w:szCs w:val="24"/>
        </w:rPr>
      </w:pPr>
      <w:r w:rsidRPr="002057FB">
        <w:rPr>
          <w:sz w:val="24"/>
          <w:szCs w:val="24"/>
        </w:rPr>
        <w:t>the school provides high quality teaching and learning that leads to successful outcomes for pupils in terms of spiritual and moral growth, achievement, attitudes to learning, behaviour and personal development;</w:t>
      </w:r>
    </w:p>
    <w:p w14:paraId="689A165A" w14:textId="5B4DA2A1" w:rsidR="00895F11" w:rsidRPr="002057FB" w:rsidRDefault="00895F11" w:rsidP="00980814">
      <w:pPr>
        <w:pStyle w:val="ListParagraph"/>
        <w:numPr>
          <w:ilvl w:val="0"/>
          <w:numId w:val="15"/>
        </w:numPr>
        <w:spacing w:after="0" w:line="240" w:lineRule="auto"/>
        <w:ind w:left="1134"/>
        <w:rPr>
          <w:sz w:val="24"/>
          <w:szCs w:val="24"/>
        </w:rPr>
      </w:pPr>
      <w:r w:rsidRPr="002057FB">
        <w:rPr>
          <w:sz w:val="24"/>
          <w:szCs w:val="24"/>
        </w:rPr>
        <w:t>the school will promote and safeguard the welfare of all children, enabling every child, whatever their background or their circumstances, to have the support they need to: be healthy; stay safe; enjoy and achieve; make a positive contribution; achieve economic well-being; recognise their own dignity and the dignity of others as children of God;</w:t>
      </w:r>
    </w:p>
    <w:p w14:paraId="7A5878B9" w14:textId="24CAF09B" w:rsidR="00895F11" w:rsidRPr="002057FB" w:rsidRDefault="00895F11" w:rsidP="00980814">
      <w:pPr>
        <w:pStyle w:val="ListParagraph"/>
        <w:numPr>
          <w:ilvl w:val="0"/>
          <w:numId w:val="15"/>
        </w:numPr>
        <w:spacing w:after="0" w:line="240" w:lineRule="auto"/>
        <w:ind w:left="1134"/>
        <w:rPr>
          <w:sz w:val="24"/>
          <w:szCs w:val="24"/>
        </w:rPr>
      </w:pPr>
      <w:r w:rsidRPr="002057FB">
        <w:rPr>
          <w:sz w:val="24"/>
          <w:szCs w:val="24"/>
        </w:rPr>
        <w:lastRenderedPageBreak/>
        <w:t>all statutory requirements are met and the work of the school is effectively monitored, evaluated and reviewed.</w:t>
      </w:r>
    </w:p>
    <w:p w14:paraId="2F1C3EFA" w14:textId="75532073" w:rsidR="00895F11" w:rsidRDefault="00895F11" w:rsidP="00980814">
      <w:pPr>
        <w:spacing w:after="0" w:line="240" w:lineRule="auto"/>
        <w:ind w:left="1134"/>
        <w:rPr>
          <w:b/>
          <w:sz w:val="24"/>
          <w:szCs w:val="24"/>
        </w:rPr>
      </w:pPr>
    </w:p>
    <w:p w14:paraId="69A8DAB4" w14:textId="674B247D" w:rsidR="00895F11" w:rsidRPr="002057FB" w:rsidRDefault="00895F11" w:rsidP="00895F11">
      <w:pPr>
        <w:spacing w:after="0" w:line="240" w:lineRule="auto"/>
        <w:rPr>
          <w:b/>
          <w:sz w:val="24"/>
          <w:szCs w:val="24"/>
        </w:rPr>
      </w:pPr>
    </w:p>
    <w:p w14:paraId="0DDB1C16" w14:textId="4EC86CE6" w:rsidR="00895F11" w:rsidRPr="002057FB" w:rsidRDefault="00895F11" w:rsidP="00895F11">
      <w:pPr>
        <w:spacing w:after="0" w:line="240" w:lineRule="auto"/>
        <w:rPr>
          <w:b/>
          <w:sz w:val="24"/>
          <w:szCs w:val="24"/>
        </w:rPr>
      </w:pPr>
      <w:r w:rsidRPr="002057FB">
        <w:rPr>
          <w:b/>
          <w:sz w:val="24"/>
          <w:szCs w:val="24"/>
        </w:rPr>
        <w:t>General Duties and Responsibilities</w:t>
      </w:r>
    </w:p>
    <w:p w14:paraId="29D132AA" w14:textId="77777777" w:rsidR="00895F11" w:rsidRPr="002057FB" w:rsidRDefault="00895F11" w:rsidP="00895F11">
      <w:pPr>
        <w:spacing w:after="0" w:line="240" w:lineRule="auto"/>
        <w:rPr>
          <w:sz w:val="24"/>
          <w:szCs w:val="24"/>
        </w:rPr>
      </w:pPr>
      <w:r w:rsidRPr="002057FB">
        <w:rPr>
          <w:sz w:val="24"/>
          <w:szCs w:val="24"/>
        </w:rPr>
        <w:t>To ca</w:t>
      </w:r>
      <w:r>
        <w:rPr>
          <w:sz w:val="24"/>
          <w:szCs w:val="24"/>
        </w:rPr>
        <w:t>rry out the duties of the</w:t>
      </w:r>
      <w:r w:rsidRPr="002057FB">
        <w:rPr>
          <w:sz w:val="24"/>
          <w:szCs w:val="24"/>
        </w:rPr>
        <w:t xml:space="preserve"> Headteacher as set out in the current School Teachers’ Pay and Conditions Document.</w:t>
      </w:r>
    </w:p>
    <w:p w14:paraId="59915FD9" w14:textId="77777777" w:rsidR="00895F11" w:rsidRPr="002057FB" w:rsidRDefault="00895F11" w:rsidP="00895F11">
      <w:pPr>
        <w:spacing w:after="0" w:line="240" w:lineRule="auto"/>
        <w:rPr>
          <w:sz w:val="24"/>
          <w:szCs w:val="24"/>
        </w:rPr>
      </w:pPr>
    </w:p>
    <w:p w14:paraId="41BEE869" w14:textId="77777777" w:rsidR="00895F11" w:rsidRDefault="00895F11" w:rsidP="00895F11">
      <w:pPr>
        <w:spacing w:after="0" w:line="240" w:lineRule="auto"/>
        <w:ind w:right="-332"/>
        <w:rPr>
          <w:b/>
          <w:sz w:val="24"/>
          <w:szCs w:val="24"/>
        </w:rPr>
      </w:pPr>
      <w:r w:rsidRPr="00D96FD0">
        <w:rPr>
          <w:b/>
          <w:sz w:val="24"/>
          <w:szCs w:val="24"/>
        </w:rPr>
        <w:t xml:space="preserve"> </w:t>
      </w:r>
      <w:r>
        <w:rPr>
          <w:b/>
          <w:sz w:val="24"/>
          <w:szCs w:val="24"/>
        </w:rPr>
        <w:t xml:space="preserve">Key Areas of </w:t>
      </w:r>
      <w:r w:rsidRPr="002057FB">
        <w:rPr>
          <w:b/>
          <w:sz w:val="24"/>
          <w:szCs w:val="24"/>
        </w:rPr>
        <w:t>Responsibility</w:t>
      </w:r>
    </w:p>
    <w:p w14:paraId="53E6D717" w14:textId="24D08C35" w:rsidR="00895F11" w:rsidRPr="00D96FD0" w:rsidRDefault="00895F11" w:rsidP="00895F11">
      <w:pPr>
        <w:spacing w:after="0" w:line="240" w:lineRule="auto"/>
        <w:ind w:right="-332"/>
        <w:rPr>
          <w:b/>
          <w:sz w:val="24"/>
          <w:szCs w:val="24"/>
        </w:rPr>
      </w:pPr>
      <w:r w:rsidRPr="005919CF">
        <w:rPr>
          <w:sz w:val="24"/>
          <w:szCs w:val="24"/>
        </w:rPr>
        <w:t>_______________________________________________________________________</w:t>
      </w:r>
    </w:p>
    <w:tbl>
      <w:tblPr>
        <w:tblW w:w="5000" w:type="pct"/>
        <w:tblCellMar>
          <w:top w:w="15" w:type="dxa"/>
          <w:left w:w="15" w:type="dxa"/>
          <w:bottom w:w="15" w:type="dxa"/>
          <w:right w:w="15" w:type="dxa"/>
        </w:tblCellMar>
        <w:tblLook w:val="04A0" w:firstRow="1" w:lastRow="0" w:firstColumn="1" w:lastColumn="0" w:noHBand="0" w:noVBand="1"/>
      </w:tblPr>
      <w:tblGrid>
        <w:gridCol w:w="1957"/>
        <w:gridCol w:w="7069"/>
      </w:tblGrid>
      <w:tr w:rsidR="00895F11" w:rsidRPr="005919CF" w14:paraId="20F5324B" w14:textId="77777777">
        <w:tc>
          <w:tcPr>
            <w:tcW w:w="1084" w:type="pct"/>
            <w:hideMark/>
          </w:tcPr>
          <w:p w14:paraId="59D66A1E" w14:textId="77777777" w:rsidR="00895F11" w:rsidRPr="00D96FD0" w:rsidRDefault="00895F11">
            <w:pPr>
              <w:pStyle w:val="ListParagraph"/>
              <w:spacing w:after="0" w:line="240" w:lineRule="auto"/>
              <w:ind w:left="360"/>
              <w:rPr>
                <w:rFonts w:eastAsia="Times New Roman" w:cstheme="minorHAnsi"/>
                <w:lang w:eastAsia="en-GB"/>
              </w:rPr>
            </w:pPr>
          </w:p>
          <w:p w14:paraId="11B1D5CC" w14:textId="1A739799" w:rsidR="00895F11" w:rsidRPr="00D96FD0" w:rsidRDefault="00895F11">
            <w:pPr>
              <w:pStyle w:val="ListParagraph"/>
              <w:numPr>
                <w:ilvl w:val="0"/>
                <w:numId w:val="16"/>
              </w:numPr>
              <w:spacing w:after="0" w:line="240" w:lineRule="auto"/>
              <w:rPr>
                <w:rFonts w:eastAsia="Times New Roman" w:cstheme="minorHAnsi"/>
                <w:lang w:eastAsia="en-GB"/>
              </w:rPr>
            </w:pPr>
            <w:r w:rsidRPr="00D96FD0">
              <w:rPr>
                <w:rFonts w:eastAsia="Times New Roman" w:cstheme="minorHAnsi"/>
                <w:lang w:eastAsia="en-GB"/>
              </w:rPr>
              <w:t>School culture</w:t>
            </w:r>
          </w:p>
        </w:tc>
        <w:tc>
          <w:tcPr>
            <w:tcW w:w="3916" w:type="pct"/>
            <w:hideMark/>
          </w:tcPr>
          <w:p w14:paraId="6E639EDD" w14:textId="77777777" w:rsidR="00895F11" w:rsidRPr="00D96FD0" w:rsidRDefault="00895F11">
            <w:pPr>
              <w:pStyle w:val="ListParagraph"/>
              <w:spacing w:after="0" w:line="240" w:lineRule="auto"/>
              <w:rPr>
                <w:rFonts w:cstheme="minorHAnsi"/>
              </w:rPr>
            </w:pPr>
          </w:p>
          <w:p w14:paraId="7ED2877B" w14:textId="77777777" w:rsidR="00895F11" w:rsidRDefault="00895F11">
            <w:pPr>
              <w:spacing w:after="0" w:line="240" w:lineRule="auto"/>
              <w:rPr>
                <w:rFonts w:cstheme="minorHAnsi"/>
              </w:rPr>
            </w:pPr>
            <w:r w:rsidRPr="00D96FD0">
              <w:rPr>
                <w:rFonts w:eastAsia="Times New Roman" w:cstheme="minorHAnsi"/>
                <w:lang w:eastAsia="en-GB"/>
              </w:rPr>
              <w:t>The school’s culture</w:t>
            </w:r>
            <w:r w:rsidRPr="00D96FD0">
              <w:rPr>
                <w:rFonts w:cstheme="minorHAnsi"/>
              </w:rPr>
              <w:t xml:space="preserve"> expressed in the strategic vision and development of a Catholic school, stems from the educational mission of the Church, which is reflected in the school’s mission statement and school improvement plan.</w:t>
            </w:r>
          </w:p>
          <w:p w14:paraId="6DA47BFB" w14:textId="77777777" w:rsidR="00895F11" w:rsidRPr="00D96FD0" w:rsidRDefault="00895F11">
            <w:pPr>
              <w:spacing w:after="0" w:line="240" w:lineRule="auto"/>
              <w:rPr>
                <w:rFonts w:cstheme="minorHAnsi"/>
              </w:rPr>
            </w:pPr>
          </w:p>
          <w:p w14:paraId="5A354797" w14:textId="77777777" w:rsidR="00895F11" w:rsidRPr="00D96FD0" w:rsidRDefault="00895F11">
            <w:pPr>
              <w:spacing w:after="100" w:afterAutospacing="1" w:line="240" w:lineRule="auto"/>
              <w:rPr>
                <w:rFonts w:eastAsia="Times New Roman" w:cstheme="minorHAnsi"/>
                <w:lang w:eastAsia="en-GB"/>
              </w:rPr>
            </w:pPr>
            <w:r w:rsidRPr="00D96FD0">
              <w:rPr>
                <w:rFonts w:eastAsia="Times New Roman" w:cstheme="minorHAnsi"/>
                <w:lang w:eastAsia="en-GB"/>
              </w:rPr>
              <w:t>Actions</w:t>
            </w:r>
            <w:r>
              <w:rPr>
                <w:rFonts w:eastAsia="Times New Roman" w:cstheme="minorHAnsi"/>
                <w:lang w:eastAsia="en-GB"/>
              </w:rPr>
              <w:t>:</w:t>
            </w:r>
          </w:p>
          <w:p w14:paraId="49084BFD" w14:textId="77777777" w:rsidR="00895F11" w:rsidRPr="00D96FD0" w:rsidRDefault="00895F11">
            <w:pPr>
              <w:pStyle w:val="ListParagraph"/>
              <w:numPr>
                <w:ilvl w:val="0"/>
                <w:numId w:val="16"/>
              </w:numPr>
              <w:spacing w:after="0" w:line="240" w:lineRule="auto"/>
              <w:rPr>
                <w:rFonts w:cstheme="minorHAnsi"/>
              </w:rPr>
            </w:pPr>
            <w:r w:rsidRPr="00D96FD0">
              <w:rPr>
                <w:rFonts w:cstheme="minorHAnsi"/>
              </w:rPr>
              <w:t>Create and maintain a distinctively Catholic ethos that is inclusive and applies Catholic values, attitudes and practices in all aspects of school life, recognising that life is lived explicitly and consciously in the presence of God. The ethos and strategic direction should be established and sustained in partnership with the governing board and through consultation with the school community.</w:t>
            </w:r>
          </w:p>
          <w:p w14:paraId="5E580479" w14:textId="77777777" w:rsidR="00895F11" w:rsidRPr="00D96FD0" w:rsidRDefault="00895F11">
            <w:pPr>
              <w:pStyle w:val="ListParagraph"/>
              <w:numPr>
                <w:ilvl w:val="0"/>
                <w:numId w:val="16"/>
              </w:numPr>
              <w:spacing w:after="0" w:line="240" w:lineRule="auto"/>
              <w:rPr>
                <w:rFonts w:cstheme="minorHAnsi"/>
              </w:rPr>
            </w:pPr>
            <w:r w:rsidRPr="00D96FD0">
              <w:rPr>
                <w:rFonts w:cstheme="minorHAnsi"/>
              </w:rPr>
              <w:t>Ensure there is planned worship, and appropriate liturgy in accordance with the rites, practices, discipline and liturgical norms of the Catholic Church.</w:t>
            </w:r>
          </w:p>
          <w:p w14:paraId="71B06E72" w14:textId="77777777" w:rsidR="00895F11" w:rsidRPr="00D96FD0" w:rsidRDefault="00895F11">
            <w:pPr>
              <w:pStyle w:val="ListParagraph"/>
              <w:numPr>
                <w:ilvl w:val="0"/>
                <w:numId w:val="16"/>
              </w:numPr>
              <w:spacing w:after="0" w:line="240" w:lineRule="auto"/>
              <w:rPr>
                <w:rFonts w:cstheme="minorHAnsi"/>
              </w:rPr>
            </w:pPr>
            <w:r w:rsidRPr="00D96FD0">
              <w:rPr>
                <w:rFonts w:cstheme="minorHAnsi"/>
              </w:rPr>
              <w:t>The vision must reflect its distinctive Catholic character, in accordance with the provisions of the Diocesan Trust Deed, based on what it means to be fully human as revealed in the person, life and teachings of Jesus Christ.</w:t>
            </w:r>
          </w:p>
          <w:p w14:paraId="529A8570" w14:textId="25F57BA6" w:rsidR="00BF3549" w:rsidRDefault="00895F11" w:rsidP="00980814">
            <w:pPr>
              <w:numPr>
                <w:ilvl w:val="0"/>
                <w:numId w:val="16"/>
              </w:numPr>
              <w:spacing w:before="100" w:beforeAutospacing="1" w:after="100" w:afterAutospacing="1" w:line="240" w:lineRule="auto"/>
              <w:rPr>
                <w:rFonts w:eastAsia="Times New Roman" w:cstheme="minorHAnsi"/>
                <w:lang w:eastAsia="en-GB"/>
              </w:rPr>
            </w:pPr>
            <w:r w:rsidRPr="00D96FD0">
              <w:rPr>
                <w:rFonts w:eastAsia="Times New Roman" w:cstheme="minorHAnsi"/>
                <w:lang w:eastAsia="en-GB"/>
              </w:rPr>
              <w:t>Create a culture where pupils experience a positive and enriching school life</w:t>
            </w:r>
          </w:p>
          <w:p w14:paraId="00267E05" w14:textId="6CC058E1" w:rsidR="00895F11" w:rsidRDefault="00895F11">
            <w:pPr>
              <w:numPr>
                <w:ilvl w:val="0"/>
                <w:numId w:val="16"/>
              </w:numPr>
              <w:spacing w:before="100" w:beforeAutospacing="1" w:after="100" w:afterAutospacing="1" w:line="240" w:lineRule="auto"/>
              <w:rPr>
                <w:rFonts w:eastAsia="Times New Roman" w:cstheme="minorHAnsi"/>
                <w:lang w:eastAsia="en-GB"/>
              </w:rPr>
            </w:pPr>
            <w:r w:rsidRPr="00D96FD0">
              <w:rPr>
                <w:rFonts w:eastAsia="Times New Roman" w:cstheme="minorHAnsi"/>
                <w:lang w:eastAsia="en-GB"/>
              </w:rPr>
              <w:t>Uphold ambitious educational standards of excellence which prepare pupils from all backgrounds for their next phase of education and life</w:t>
            </w:r>
          </w:p>
          <w:p w14:paraId="5FBD26EF" w14:textId="1CBF74DE" w:rsidR="00895F11" w:rsidRPr="00D96FD0" w:rsidRDefault="00895F11">
            <w:pPr>
              <w:numPr>
                <w:ilvl w:val="0"/>
                <w:numId w:val="16"/>
              </w:numPr>
              <w:spacing w:before="100" w:beforeAutospacing="1" w:after="100" w:afterAutospacing="1" w:line="240" w:lineRule="auto"/>
              <w:rPr>
                <w:rFonts w:eastAsia="Times New Roman" w:cstheme="minorHAnsi"/>
                <w:lang w:eastAsia="en-GB"/>
              </w:rPr>
            </w:pPr>
            <w:r w:rsidRPr="00C01A6D">
              <w:rPr>
                <w:rFonts w:eastAsia="Times New Roman" w:cstheme="minorHAnsi"/>
                <w:lang w:eastAsia="en-GB"/>
              </w:rPr>
              <w:t>To work with and motivate others to ensure creativity, innovation and quality, including in the use of appropriate new technology, to achieve excellence and nurture human wholeness</w:t>
            </w:r>
            <w:r>
              <w:rPr>
                <w:rFonts w:eastAsia="Times New Roman" w:cstheme="minorHAnsi"/>
                <w:lang w:eastAsia="en-GB"/>
              </w:rPr>
              <w:t>.</w:t>
            </w:r>
          </w:p>
          <w:p w14:paraId="768B839A" w14:textId="77777777" w:rsidR="00895F11" w:rsidRPr="00D96FD0" w:rsidRDefault="00895F11">
            <w:pPr>
              <w:numPr>
                <w:ilvl w:val="0"/>
                <w:numId w:val="16"/>
              </w:numPr>
              <w:spacing w:before="100" w:beforeAutospacing="1" w:after="100" w:afterAutospacing="1" w:line="240" w:lineRule="auto"/>
              <w:rPr>
                <w:rFonts w:eastAsia="Times New Roman" w:cstheme="minorHAnsi"/>
                <w:lang w:eastAsia="en-GB"/>
              </w:rPr>
            </w:pPr>
            <w:r w:rsidRPr="00D96FD0">
              <w:rPr>
                <w:rFonts w:eastAsia="Times New Roman" w:cstheme="minorHAnsi"/>
                <w:lang w:eastAsia="en-GB"/>
              </w:rPr>
              <w:t>Promote positive and respectful relationships across the school community and a safe, orderly and inclusive environment</w:t>
            </w:r>
          </w:p>
          <w:p w14:paraId="61449EEF" w14:textId="77777777" w:rsidR="00895F11" w:rsidRPr="00D96FD0" w:rsidRDefault="00895F11">
            <w:pPr>
              <w:numPr>
                <w:ilvl w:val="0"/>
                <w:numId w:val="16"/>
              </w:numPr>
              <w:spacing w:after="0" w:line="240" w:lineRule="auto"/>
              <w:rPr>
                <w:rFonts w:cstheme="minorHAnsi"/>
              </w:rPr>
            </w:pPr>
            <w:r w:rsidRPr="00D96FD0">
              <w:rPr>
                <w:rFonts w:cstheme="minorHAnsi"/>
              </w:rPr>
              <w:t>Build a school culture and curriculum, based on Gospel values and the teachings of Jesus Christ and the Catholic Church, which takes account of the richness and diversity of the school’s communities.</w:t>
            </w:r>
          </w:p>
          <w:p w14:paraId="2092178F" w14:textId="77777777" w:rsidR="00895F11" w:rsidRPr="00D96FD0" w:rsidRDefault="00895F11">
            <w:pPr>
              <w:pStyle w:val="ListParagraph"/>
              <w:numPr>
                <w:ilvl w:val="0"/>
                <w:numId w:val="16"/>
              </w:numPr>
              <w:spacing w:after="0" w:line="240" w:lineRule="auto"/>
              <w:rPr>
                <w:rFonts w:cstheme="minorHAnsi"/>
              </w:rPr>
            </w:pPr>
            <w:r w:rsidRPr="00D96FD0">
              <w:rPr>
                <w:rFonts w:cstheme="minorHAnsi"/>
              </w:rPr>
              <w:t>Build a relationship with the local church and parish communities, seeing participation in the celebration of the Eucharist as a crucial point of reference and stability.</w:t>
            </w:r>
          </w:p>
          <w:p w14:paraId="1F9E8F89" w14:textId="3DE0EC0E" w:rsidR="00895F11" w:rsidRPr="00D96FD0" w:rsidRDefault="00895F11">
            <w:pPr>
              <w:numPr>
                <w:ilvl w:val="0"/>
                <w:numId w:val="16"/>
              </w:numPr>
              <w:spacing w:before="100" w:beforeAutospacing="1" w:after="100" w:afterAutospacing="1" w:line="240" w:lineRule="auto"/>
              <w:rPr>
                <w:rFonts w:eastAsia="Times New Roman" w:cstheme="minorHAnsi"/>
                <w:lang w:eastAsia="en-GB"/>
              </w:rPr>
            </w:pPr>
            <w:r w:rsidRPr="00D96FD0">
              <w:rPr>
                <w:rFonts w:eastAsia="Times New Roman" w:cstheme="minorHAnsi"/>
                <w:lang w:eastAsia="en-GB"/>
              </w:rPr>
              <w:t>Ensure a culture of high staff professionalism</w:t>
            </w:r>
          </w:p>
        </w:tc>
      </w:tr>
    </w:tbl>
    <w:p w14:paraId="0496C2DE" w14:textId="77777777" w:rsidR="003C4A17" w:rsidRDefault="003C4A17">
      <w:r>
        <w:br w:type="page"/>
      </w:r>
    </w:p>
    <w:tbl>
      <w:tblPr>
        <w:tblW w:w="5000" w:type="pct"/>
        <w:tblCellMar>
          <w:top w:w="15" w:type="dxa"/>
          <w:left w:w="15" w:type="dxa"/>
          <w:bottom w:w="15" w:type="dxa"/>
          <w:right w:w="15" w:type="dxa"/>
        </w:tblCellMar>
        <w:tblLook w:val="04A0" w:firstRow="1" w:lastRow="0" w:firstColumn="1" w:lastColumn="0" w:noHBand="0" w:noVBand="1"/>
      </w:tblPr>
      <w:tblGrid>
        <w:gridCol w:w="1957"/>
        <w:gridCol w:w="7069"/>
      </w:tblGrid>
      <w:tr w:rsidR="00895F11" w:rsidRPr="005919CF" w14:paraId="45DACFEF" w14:textId="77777777">
        <w:tc>
          <w:tcPr>
            <w:tcW w:w="1084" w:type="pct"/>
            <w:hideMark/>
          </w:tcPr>
          <w:p w14:paraId="636AB6ED" w14:textId="77777777" w:rsidR="00895F11" w:rsidRPr="005919CF" w:rsidRDefault="00895F11">
            <w:pPr>
              <w:spacing w:after="0" w:line="240" w:lineRule="auto"/>
              <w:rPr>
                <w:rFonts w:eastAsia="Times New Roman" w:cstheme="minorHAnsi"/>
                <w:lang w:eastAsia="en-GB"/>
              </w:rPr>
            </w:pPr>
            <w:r w:rsidRPr="005919CF">
              <w:rPr>
                <w:rFonts w:eastAsia="Times New Roman" w:cstheme="minorHAnsi"/>
                <w:lang w:eastAsia="en-GB"/>
              </w:rPr>
              <w:lastRenderedPageBreak/>
              <w:t>Teaching</w:t>
            </w:r>
          </w:p>
        </w:tc>
        <w:tc>
          <w:tcPr>
            <w:tcW w:w="3916" w:type="pct"/>
            <w:hideMark/>
          </w:tcPr>
          <w:p w14:paraId="0FF8902C" w14:textId="57EC8DDD" w:rsidR="00895F11" w:rsidRPr="005919CF" w:rsidRDefault="00895F11">
            <w:pPr>
              <w:pStyle w:val="ListParagraph"/>
              <w:numPr>
                <w:ilvl w:val="1"/>
                <w:numId w:val="13"/>
              </w:numPr>
              <w:spacing w:after="0" w:line="240" w:lineRule="auto"/>
              <w:rPr>
                <w:rFonts w:cstheme="minorHAnsi"/>
              </w:rPr>
            </w:pPr>
            <w:r w:rsidRPr="005919CF">
              <w:rPr>
                <w:rFonts w:cstheme="minorHAnsi"/>
              </w:rPr>
              <w:t>In a Catholic school, the search for excellence is expressed in learning and teaching, which responds to the needs and aspirations of its pupils and acknowledges their individual worth as children of God.</w:t>
            </w:r>
          </w:p>
          <w:p w14:paraId="4DBF94F1" w14:textId="72FF2422" w:rsidR="00895F11" w:rsidRPr="005919CF" w:rsidRDefault="00895F11">
            <w:pPr>
              <w:spacing w:after="0" w:line="240" w:lineRule="auto"/>
              <w:rPr>
                <w:rFonts w:cstheme="minorHAnsi"/>
              </w:rPr>
            </w:pPr>
          </w:p>
          <w:p w14:paraId="49C1BACA" w14:textId="7AACEF72" w:rsidR="00895F11" w:rsidRPr="005919CF" w:rsidRDefault="00895F11">
            <w:pPr>
              <w:spacing w:after="100" w:afterAutospacing="1" w:line="240" w:lineRule="auto"/>
              <w:rPr>
                <w:rFonts w:eastAsia="Times New Roman" w:cstheme="minorHAnsi"/>
                <w:lang w:eastAsia="en-GB"/>
              </w:rPr>
            </w:pPr>
            <w:r w:rsidRPr="005919CF">
              <w:rPr>
                <w:rFonts w:eastAsia="Times New Roman" w:cstheme="minorHAnsi"/>
                <w:lang w:eastAsia="en-GB"/>
              </w:rPr>
              <w:t>Actions</w:t>
            </w:r>
            <w:r>
              <w:rPr>
                <w:rFonts w:eastAsia="Times New Roman" w:cstheme="minorHAnsi"/>
                <w:lang w:eastAsia="en-GB"/>
              </w:rPr>
              <w:t>:</w:t>
            </w:r>
          </w:p>
          <w:p w14:paraId="2827BE09" w14:textId="77777777" w:rsidR="00895F11" w:rsidRPr="005919CF" w:rsidRDefault="00895F11">
            <w:pPr>
              <w:numPr>
                <w:ilvl w:val="0"/>
                <w:numId w:val="4"/>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Establish and sustain high-quality, expert teaching across all subjects and phases, built on an evidence-informed understanding of effective teaching and how pupils learn</w:t>
            </w:r>
          </w:p>
          <w:p w14:paraId="17B23344" w14:textId="77777777" w:rsidR="00895F11" w:rsidRPr="005919CF" w:rsidRDefault="00895F11">
            <w:pPr>
              <w:pStyle w:val="ListParagraph"/>
              <w:numPr>
                <w:ilvl w:val="0"/>
                <w:numId w:val="4"/>
              </w:numPr>
              <w:spacing w:after="0" w:line="240" w:lineRule="auto"/>
              <w:rPr>
                <w:rFonts w:cstheme="minorHAnsi"/>
              </w:rPr>
            </w:pPr>
            <w:r w:rsidRPr="005919CF">
              <w:rPr>
                <w:rFonts w:cstheme="minorHAnsi"/>
              </w:rPr>
              <w:t>Secure high quality religious education for al</w:t>
            </w:r>
            <w:r>
              <w:rPr>
                <w:rFonts w:cstheme="minorHAnsi"/>
              </w:rPr>
              <w:t xml:space="preserve">l pupils in accordance with the </w:t>
            </w:r>
            <w:r w:rsidRPr="005919CF">
              <w:rPr>
                <w:rFonts w:cstheme="minorHAnsi"/>
              </w:rPr>
              <w:t>doctrines and teachings o</w:t>
            </w:r>
            <w:r>
              <w:rPr>
                <w:rFonts w:cstheme="minorHAnsi"/>
              </w:rPr>
              <w:t>f</w:t>
            </w:r>
            <w:r w:rsidRPr="005919CF">
              <w:rPr>
                <w:rFonts w:cstheme="minorHAnsi"/>
              </w:rPr>
              <w:t xml:space="preserve"> the Catholic Church.</w:t>
            </w:r>
          </w:p>
          <w:p w14:paraId="2A6582EF" w14:textId="6D6A989E" w:rsidR="00895F11" w:rsidRPr="005919CF" w:rsidRDefault="00895F11">
            <w:pPr>
              <w:pStyle w:val="ListParagraph"/>
              <w:numPr>
                <w:ilvl w:val="0"/>
                <w:numId w:val="4"/>
              </w:numPr>
              <w:spacing w:after="0" w:line="240" w:lineRule="auto"/>
              <w:rPr>
                <w:rFonts w:cstheme="minorHAnsi"/>
              </w:rPr>
            </w:pPr>
            <w:r w:rsidRPr="005919CF">
              <w:rPr>
                <w:rFonts w:cstheme="minorHAnsi"/>
              </w:rPr>
              <w:t>Ensure high quality Personal, Social and Health Education and Citizenship in accordance with the teachings and doctrines of the Catholic Church.</w:t>
            </w:r>
          </w:p>
          <w:p w14:paraId="135CCC64" w14:textId="77777777" w:rsidR="00895F11" w:rsidRPr="005919CF" w:rsidRDefault="00895F11">
            <w:pPr>
              <w:pStyle w:val="ListParagraph"/>
              <w:numPr>
                <w:ilvl w:val="0"/>
                <w:numId w:val="4"/>
              </w:numPr>
              <w:spacing w:after="0" w:line="240" w:lineRule="auto"/>
              <w:rPr>
                <w:rFonts w:cstheme="minorHAnsi"/>
              </w:rPr>
            </w:pPr>
            <w:r w:rsidRPr="005919CF">
              <w:rPr>
                <w:rFonts w:cstheme="minorHAnsi"/>
              </w:rPr>
              <w:t>Ensure high quality Relationship, Sex and Health Education in accordance with the teachings and doctrines of the Catholic Church.</w:t>
            </w:r>
          </w:p>
          <w:p w14:paraId="6A19C954" w14:textId="77777777" w:rsidR="00895F11" w:rsidRPr="005919CF" w:rsidRDefault="00895F11">
            <w:pPr>
              <w:pStyle w:val="ListParagraph"/>
              <w:numPr>
                <w:ilvl w:val="0"/>
                <w:numId w:val="4"/>
              </w:numPr>
              <w:spacing w:after="0" w:line="240" w:lineRule="auto"/>
              <w:rPr>
                <w:rFonts w:cstheme="minorHAnsi"/>
              </w:rPr>
            </w:pPr>
            <w:r w:rsidRPr="005919CF">
              <w:rPr>
                <w:rFonts w:cstheme="minorHAnsi"/>
              </w:rPr>
              <w:t>Ensuring quality provision for pupils’ spiritual, moral, social and cultural education in line with the distinctive Catholic nature, purposes and aims of the school.</w:t>
            </w:r>
          </w:p>
          <w:p w14:paraId="7A4D93C6" w14:textId="77777777" w:rsidR="00895F11" w:rsidRPr="005919CF" w:rsidRDefault="00895F11">
            <w:pPr>
              <w:numPr>
                <w:ilvl w:val="0"/>
                <w:numId w:val="4"/>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Ensure teaching is supported by high levels of subject expertise </w:t>
            </w:r>
          </w:p>
          <w:p w14:paraId="0D2B013A" w14:textId="77777777" w:rsidR="00895F11" w:rsidRPr="005919CF" w:rsidRDefault="00895F11">
            <w:pPr>
              <w:numPr>
                <w:ilvl w:val="0"/>
                <w:numId w:val="4"/>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Ensure effective formative assessment</w:t>
            </w:r>
          </w:p>
        </w:tc>
      </w:tr>
      <w:tr w:rsidR="00895F11" w:rsidRPr="005919CF" w14:paraId="1AFECA80" w14:textId="77777777">
        <w:tc>
          <w:tcPr>
            <w:tcW w:w="1084" w:type="pct"/>
            <w:hideMark/>
          </w:tcPr>
          <w:p w14:paraId="7667D0B3" w14:textId="77777777" w:rsidR="00895F11" w:rsidRPr="005919CF" w:rsidRDefault="00895F11">
            <w:pPr>
              <w:spacing w:after="0" w:line="240" w:lineRule="auto"/>
              <w:rPr>
                <w:rFonts w:eastAsia="Times New Roman" w:cstheme="minorHAnsi"/>
                <w:lang w:eastAsia="en-GB"/>
              </w:rPr>
            </w:pPr>
            <w:r w:rsidRPr="005919CF">
              <w:rPr>
                <w:rFonts w:eastAsia="Times New Roman" w:cstheme="minorHAnsi"/>
                <w:lang w:eastAsia="en-GB"/>
              </w:rPr>
              <w:t>Curriculum and assessment</w:t>
            </w:r>
          </w:p>
        </w:tc>
        <w:tc>
          <w:tcPr>
            <w:tcW w:w="3916" w:type="pct"/>
            <w:hideMark/>
          </w:tcPr>
          <w:p w14:paraId="07BE4ACF" w14:textId="70247AE2" w:rsidR="00895F11" w:rsidRPr="005919CF" w:rsidRDefault="00895F11">
            <w:pPr>
              <w:spacing w:after="100" w:afterAutospacing="1" w:line="240" w:lineRule="auto"/>
              <w:rPr>
                <w:rFonts w:eastAsia="Times New Roman" w:cstheme="minorHAnsi"/>
                <w:lang w:eastAsia="en-GB"/>
              </w:rPr>
            </w:pPr>
            <w:r w:rsidRPr="005919CF">
              <w:rPr>
                <w:rFonts w:eastAsia="Times New Roman" w:cstheme="minorHAnsi"/>
                <w:lang w:eastAsia="en-GB"/>
              </w:rPr>
              <w:t>Actions</w:t>
            </w:r>
            <w:r>
              <w:rPr>
                <w:rFonts w:eastAsia="Times New Roman" w:cstheme="minorHAnsi"/>
                <w:lang w:eastAsia="en-GB"/>
              </w:rPr>
              <w:t>:</w:t>
            </w:r>
          </w:p>
          <w:p w14:paraId="2A488A58" w14:textId="79DF9A3F" w:rsidR="00895F11" w:rsidRPr="005919CF" w:rsidRDefault="00895F11">
            <w:pPr>
              <w:numPr>
                <w:ilvl w:val="0"/>
                <w:numId w:val="5"/>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Ensure a broad, structured and coherent curriculum which sets out the knowledge, skills and values that will be taught</w:t>
            </w:r>
          </w:p>
          <w:p w14:paraId="3BF00CB7" w14:textId="77777777" w:rsidR="00895F11" w:rsidRDefault="00895F11">
            <w:pPr>
              <w:numPr>
                <w:ilvl w:val="0"/>
                <w:numId w:val="5"/>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Establish effective curricular leadership, developing subject leaders with high levels of relevant expertise with access to professional networks and communities</w:t>
            </w:r>
          </w:p>
          <w:p w14:paraId="03248B8C" w14:textId="77777777" w:rsidR="00895F11" w:rsidRPr="005919CF" w:rsidRDefault="00895F11">
            <w:pPr>
              <w:numPr>
                <w:ilvl w:val="0"/>
                <w:numId w:val="5"/>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Ensure that all pupils are taught to read through the provision of evidence-informed approaches to reading, particularly the use of systematic synthetic phonics in schools that teach early reading</w:t>
            </w:r>
          </w:p>
          <w:p w14:paraId="2C0A1CC7" w14:textId="102DED61" w:rsidR="00895F11" w:rsidRPr="005919CF" w:rsidRDefault="00895F11">
            <w:pPr>
              <w:numPr>
                <w:ilvl w:val="0"/>
                <w:numId w:val="5"/>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Ensure valid, reliable and proportionate approaches are used when assessing pupils</w:t>
            </w:r>
          </w:p>
        </w:tc>
      </w:tr>
      <w:tr w:rsidR="00895F11" w:rsidRPr="005919CF" w14:paraId="11DD63BC" w14:textId="77777777">
        <w:tc>
          <w:tcPr>
            <w:tcW w:w="1084" w:type="pct"/>
            <w:hideMark/>
          </w:tcPr>
          <w:p w14:paraId="3BAB5090" w14:textId="77777777" w:rsidR="00895F11" w:rsidRPr="005919CF" w:rsidRDefault="00895F11">
            <w:pPr>
              <w:spacing w:after="0" w:line="240" w:lineRule="auto"/>
              <w:rPr>
                <w:rFonts w:eastAsia="Times New Roman" w:cstheme="minorHAnsi"/>
                <w:lang w:eastAsia="en-GB"/>
              </w:rPr>
            </w:pPr>
            <w:r w:rsidRPr="005919CF">
              <w:rPr>
                <w:rFonts w:eastAsia="Times New Roman" w:cstheme="minorHAnsi"/>
                <w:lang w:eastAsia="en-GB"/>
              </w:rPr>
              <w:t>Behaviour</w:t>
            </w:r>
          </w:p>
        </w:tc>
        <w:tc>
          <w:tcPr>
            <w:tcW w:w="3916" w:type="pct"/>
            <w:hideMark/>
          </w:tcPr>
          <w:p w14:paraId="363E89C4" w14:textId="77777777" w:rsidR="00895F11" w:rsidRPr="005919CF" w:rsidRDefault="00895F11">
            <w:pPr>
              <w:spacing w:after="100" w:afterAutospacing="1" w:line="240" w:lineRule="auto"/>
              <w:rPr>
                <w:rFonts w:eastAsia="Times New Roman" w:cstheme="minorHAnsi"/>
                <w:lang w:eastAsia="en-GB"/>
              </w:rPr>
            </w:pPr>
            <w:r w:rsidRPr="005919CF">
              <w:rPr>
                <w:rFonts w:eastAsia="Times New Roman" w:cstheme="minorHAnsi"/>
                <w:lang w:eastAsia="en-GB"/>
              </w:rPr>
              <w:t>Actions:</w:t>
            </w:r>
          </w:p>
          <w:p w14:paraId="1837FBCC" w14:textId="77777777" w:rsidR="00895F11" w:rsidRPr="005919CF" w:rsidRDefault="00895F11">
            <w:pPr>
              <w:numPr>
                <w:ilvl w:val="0"/>
                <w:numId w:val="6"/>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Have high expectations for pupils' behaviour, built upon relationships, rules and routines, based on Gospel Values which are understood clearly by all staff and pupil including courteous conduct in accordance with the school’s behaviour policy</w:t>
            </w:r>
          </w:p>
          <w:p w14:paraId="36C3818C" w14:textId="77777777" w:rsidR="00895F11" w:rsidRPr="005919CF" w:rsidRDefault="00895F11">
            <w:pPr>
              <w:numPr>
                <w:ilvl w:val="0"/>
                <w:numId w:val="6"/>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Manage behaviour consistently, fairly and respectfully</w:t>
            </w:r>
          </w:p>
          <w:p w14:paraId="054DB9CB" w14:textId="77777777" w:rsidR="00895F11" w:rsidRPr="005919CF" w:rsidRDefault="00895F11">
            <w:pPr>
              <w:numPr>
                <w:ilvl w:val="0"/>
                <w:numId w:val="6"/>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Ensure that adults within the school model and teach the behaviour of a good citizen</w:t>
            </w:r>
          </w:p>
        </w:tc>
      </w:tr>
    </w:tbl>
    <w:p w14:paraId="71331E0E" w14:textId="77777777" w:rsidR="003C4A17" w:rsidRDefault="003C4A17">
      <w:r>
        <w:br w:type="page"/>
      </w:r>
    </w:p>
    <w:tbl>
      <w:tblPr>
        <w:tblW w:w="5000" w:type="pct"/>
        <w:tblCellMar>
          <w:top w:w="15" w:type="dxa"/>
          <w:left w:w="15" w:type="dxa"/>
          <w:bottom w:w="15" w:type="dxa"/>
          <w:right w:w="15" w:type="dxa"/>
        </w:tblCellMar>
        <w:tblLook w:val="04A0" w:firstRow="1" w:lastRow="0" w:firstColumn="1" w:lastColumn="0" w:noHBand="0" w:noVBand="1"/>
      </w:tblPr>
      <w:tblGrid>
        <w:gridCol w:w="1957"/>
        <w:gridCol w:w="7069"/>
      </w:tblGrid>
      <w:tr w:rsidR="00895F11" w:rsidRPr="005919CF" w14:paraId="0D42802B" w14:textId="77777777">
        <w:tc>
          <w:tcPr>
            <w:tcW w:w="1084" w:type="pct"/>
            <w:hideMark/>
          </w:tcPr>
          <w:p w14:paraId="7547E59B" w14:textId="26BE64F0" w:rsidR="00895F11" w:rsidRPr="005919CF" w:rsidRDefault="00895F11">
            <w:pPr>
              <w:spacing w:after="0" w:line="240" w:lineRule="auto"/>
              <w:rPr>
                <w:rFonts w:eastAsia="Times New Roman" w:cstheme="minorHAnsi"/>
                <w:lang w:eastAsia="en-GB"/>
              </w:rPr>
            </w:pPr>
            <w:r w:rsidRPr="005919CF">
              <w:rPr>
                <w:rFonts w:eastAsia="Times New Roman" w:cstheme="minorHAnsi"/>
                <w:lang w:eastAsia="en-GB"/>
              </w:rPr>
              <w:lastRenderedPageBreak/>
              <w:t>Additional and special educational needs and disabilities (SEND)</w:t>
            </w:r>
          </w:p>
        </w:tc>
        <w:tc>
          <w:tcPr>
            <w:tcW w:w="3916" w:type="pct"/>
            <w:hideMark/>
          </w:tcPr>
          <w:p w14:paraId="624061FE" w14:textId="77777777" w:rsidR="00895F11" w:rsidRPr="005919CF" w:rsidRDefault="00895F11">
            <w:pPr>
              <w:spacing w:after="100" w:afterAutospacing="1" w:line="240" w:lineRule="auto"/>
              <w:rPr>
                <w:rFonts w:eastAsia="Times New Roman" w:cstheme="minorHAnsi"/>
                <w:lang w:eastAsia="en-GB"/>
              </w:rPr>
            </w:pPr>
            <w:r w:rsidRPr="005919CF">
              <w:rPr>
                <w:rFonts w:eastAsia="Times New Roman" w:cstheme="minorHAnsi"/>
                <w:lang w:eastAsia="en-GB"/>
              </w:rPr>
              <w:t>Actions</w:t>
            </w:r>
            <w:r>
              <w:rPr>
                <w:rFonts w:eastAsia="Times New Roman" w:cstheme="minorHAnsi"/>
                <w:lang w:eastAsia="en-GB"/>
              </w:rPr>
              <w:t>:</w:t>
            </w:r>
          </w:p>
          <w:p w14:paraId="5AFC42AF" w14:textId="427C2EB3" w:rsidR="00895F11" w:rsidRPr="005919CF" w:rsidRDefault="00895F11">
            <w:pPr>
              <w:numPr>
                <w:ilvl w:val="0"/>
                <w:numId w:val="7"/>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Ensure the school holds ambitious expectations for all pupils </w:t>
            </w:r>
          </w:p>
          <w:p w14:paraId="1A97259E" w14:textId="490348A4" w:rsidR="00895F11" w:rsidRPr="005919CF" w:rsidRDefault="00895F11">
            <w:pPr>
              <w:numPr>
                <w:ilvl w:val="0"/>
                <w:numId w:val="7"/>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Create a culture and practices that enable pupils to access the curriculum and learn effectively</w:t>
            </w:r>
          </w:p>
          <w:p w14:paraId="338AE369" w14:textId="177422D9" w:rsidR="00895F11" w:rsidRPr="005919CF" w:rsidRDefault="00895F11">
            <w:pPr>
              <w:numPr>
                <w:ilvl w:val="0"/>
                <w:numId w:val="7"/>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Ensure the school works effectively with parents, carers and professionals, to identify the additional needs of pupils, providing support and adaptation where appropriate</w:t>
            </w:r>
          </w:p>
          <w:p w14:paraId="7242F1C8" w14:textId="73254635" w:rsidR="00895F11" w:rsidRPr="005919CF" w:rsidRDefault="00895F11">
            <w:pPr>
              <w:numPr>
                <w:ilvl w:val="0"/>
                <w:numId w:val="7"/>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Ensure the school fulfils its statutory duties under the SEND code of practice</w:t>
            </w:r>
          </w:p>
        </w:tc>
      </w:tr>
      <w:tr w:rsidR="00895F11" w:rsidRPr="005919CF" w14:paraId="1D9E11E6" w14:textId="77777777">
        <w:tc>
          <w:tcPr>
            <w:tcW w:w="1084" w:type="pct"/>
            <w:hideMark/>
          </w:tcPr>
          <w:p w14:paraId="4B3BA47F" w14:textId="77777777" w:rsidR="00895F11" w:rsidRPr="005919CF" w:rsidRDefault="00895F11">
            <w:pPr>
              <w:spacing w:after="0" w:line="240" w:lineRule="auto"/>
              <w:rPr>
                <w:rFonts w:eastAsia="Times New Roman" w:cstheme="minorHAnsi"/>
                <w:lang w:eastAsia="en-GB"/>
              </w:rPr>
            </w:pPr>
            <w:r w:rsidRPr="005919CF">
              <w:rPr>
                <w:rFonts w:eastAsia="Times New Roman" w:cstheme="minorHAnsi"/>
                <w:lang w:eastAsia="en-GB"/>
              </w:rPr>
              <w:t>Professional development</w:t>
            </w:r>
          </w:p>
        </w:tc>
        <w:tc>
          <w:tcPr>
            <w:tcW w:w="3916" w:type="pct"/>
            <w:hideMark/>
          </w:tcPr>
          <w:p w14:paraId="4A2282CA" w14:textId="77777777" w:rsidR="00895F11" w:rsidRPr="005919CF" w:rsidRDefault="00895F11">
            <w:pPr>
              <w:spacing w:after="100" w:afterAutospacing="1" w:line="240" w:lineRule="auto"/>
              <w:rPr>
                <w:rFonts w:eastAsia="Times New Roman" w:cstheme="minorHAnsi"/>
                <w:lang w:eastAsia="en-GB"/>
              </w:rPr>
            </w:pPr>
            <w:r w:rsidRPr="005919CF">
              <w:rPr>
                <w:rFonts w:eastAsia="Times New Roman" w:cstheme="minorHAnsi"/>
                <w:lang w:eastAsia="en-GB"/>
              </w:rPr>
              <w:t>Actions</w:t>
            </w:r>
            <w:r>
              <w:rPr>
                <w:rFonts w:eastAsia="Times New Roman" w:cstheme="minorHAnsi"/>
                <w:lang w:eastAsia="en-GB"/>
              </w:rPr>
              <w:t>:</w:t>
            </w:r>
          </w:p>
          <w:p w14:paraId="29005361" w14:textId="77777777" w:rsidR="00895F11" w:rsidRPr="005919CF" w:rsidRDefault="00895F11">
            <w:pPr>
              <w:numPr>
                <w:ilvl w:val="0"/>
                <w:numId w:val="8"/>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Ensure staff have access to high-quality, sustained professional development opportunities</w:t>
            </w:r>
          </w:p>
          <w:p w14:paraId="0C8B7B78" w14:textId="77777777" w:rsidR="00895F11" w:rsidRPr="005919CF" w:rsidRDefault="00895F11">
            <w:pPr>
              <w:numPr>
                <w:ilvl w:val="0"/>
                <w:numId w:val="8"/>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Prioritise the professional development of staff, ensuring effective planning, delivery and evaluation which is consistent with the standard for teachers’ professional development</w:t>
            </w:r>
          </w:p>
          <w:p w14:paraId="5E0C6C28" w14:textId="77777777" w:rsidR="00895F11" w:rsidRPr="005919CF" w:rsidRDefault="00895F11">
            <w:pPr>
              <w:numPr>
                <w:ilvl w:val="0"/>
                <w:numId w:val="8"/>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Ensure that professional development opportunities draw on expert provision from beyond the school, as well as within it, including nationally recognised career and professional frameworks and programmes to build capacity and support succession planning</w:t>
            </w:r>
          </w:p>
        </w:tc>
      </w:tr>
      <w:tr w:rsidR="00895F11" w:rsidRPr="005919CF" w14:paraId="6AD8C072" w14:textId="77777777" w:rsidTr="003C4A17">
        <w:trPr>
          <w:trHeight w:val="411"/>
        </w:trPr>
        <w:tc>
          <w:tcPr>
            <w:tcW w:w="1084" w:type="pct"/>
            <w:hideMark/>
          </w:tcPr>
          <w:p w14:paraId="54217673" w14:textId="0CF6EA9B" w:rsidR="00895F11" w:rsidRPr="005919CF" w:rsidRDefault="00895F11">
            <w:pPr>
              <w:spacing w:after="0" w:line="240" w:lineRule="auto"/>
              <w:rPr>
                <w:rFonts w:eastAsia="Times New Roman" w:cstheme="minorHAnsi"/>
                <w:lang w:eastAsia="en-GB"/>
              </w:rPr>
            </w:pPr>
            <w:r w:rsidRPr="005919CF">
              <w:rPr>
                <w:rFonts w:eastAsia="Times New Roman" w:cstheme="minorHAnsi"/>
                <w:lang w:eastAsia="en-GB"/>
              </w:rPr>
              <w:t>Organisational management</w:t>
            </w:r>
          </w:p>
        </w:tc>
        <w:tc>
          <w:tcPr>
            <w:tcW w:w="3916" w:type="pct"/>
            <w:hideMark/>
          </w:tcPr>
          <w:p w14:paraId="22CA0813" w14:textId="77777777" w:rsidR="00895F11" w:rsidRPr="003C4A17" w:rsidRDefault="00895F11">
            <w:pPr>
              <w:pStyle w:val="ListParagraph"/>
              <w:numPr>
                <w:ilvl w:val="1"/>
                <w:numId w:val="2"/>
              </w:numPr>
              <w:spacing w:after="0" w:line="240" w:lineRule="auto"/>
              <w:rPr>
                <w:rFonts w:eastAsia="Times New Roman" w:cstheme="minorHAnsi"/>
                <w:lang w:eastAsia="en-GB"/>
              </w:rPr>
            </w:pPr>
            <w:r w:rsidRPr="003C4A17">
              <w:rPr>
                <w:rFonts w:eastAsia="Times New Roman" w:cstheme="minorHAnsi"/>
                <w:lang w:eastAsia="en-GB"/>
              </w:rPr>
              <w:t>In a Catholic school, all deployment of staff, finance, material resources, time and energy should promote the common good of the community in accordance with the school’s mission.</w:t>
            </w:r>
          </w:p>
          <w:p w14:paraId="3BA482C4" w14:textId="77777777" w:rsidR="00895F11" w:rsidRPr="003C4A17" w:rsidRDefault="00895F11">
            <w:pPr>
              <w:pStyle w:val="ListParagraph"/>
              <w:spacing w:after="0" w:line="240" w:lineRule="auto"/>
              <w:ind w:left="360"/>
              <w:rPr>
                <w:rFonts w:eastAsia="Times New Roman" w:cstheme="minorHAnsi"/>
                <w:lang w:eastAsia="en-GB"/>
              </w:rPr>
            </w:pPr>
          </w:p>
          <w:p w14:paraId="7FF0F171" w14:textId="77777777" w:rsidR="00E9391F" w:rsidRPr="003C4A17" w:rsidRDefault="00895F11">
            <w:pPr>
              <w:pStyle w:val="ListParagraph"/>
              <w:numPr>
                <w:ilvl w:val="1"/>
                <w:numId w:val="2"/>
              </w:numPr>
              <w:spacing w:after="0" w:line="240" w:lineRule="auto"/>
              <w:rPr>
                <w:rFonts w:eastAsia="Times New Roman" w:cstheme="minorHAnsi"/>
                <w:lang w:eastAsia="en-GB"/>
              </w:rPr>
            </w:pPr>
            <w:r w:rsidRPr="003C4A17">
              <w:rPr>
                <w:rFonts w:eastAsia="Times New Roman" w:cstheme="minorHAnsi"/>
                <w:lang w:eastAsia="en-GB"/>
              </w:rPr>
              <w:t xml:space="preserve">The Headteacher provides effective organisation and management of the school and seeks ways of improving organisational structures and functions based on rigorous self-evaluation.  The Headteacher deploys people and resources efficiently and effectively to secure the school’s </w:t>
            </w:r>
          </w:p>
          <w:p w14:paraId="596B87CA" w14:textId="3E05E141" w:rsidR="00E9391F" w:rsidRPr="003C4A17" w:rsidRDefault="00E9391F" w:rsidP="00E9391F">
            <w:pPr>
              <w:pStyle w:val="ListParagraph"/>
              <w:rPr>
                <w:rFonts w:eastAsia="Times New Roman" w:cstheme="minorHAnsi"/>
                <w:lang w:eastAsia="en-GB"/>
              </w:rPr>
            </w:pPr>
          </w:p>
          <w:p w14:paraId="31396615" w14:textId="383024C2" w:rsidR="00895F11" w:rsidRPr="003C4A17" w:rsidRDefault="00895F11">
            <w:pPr>
              <w:pStyle w:val="ListParagraph"/>
              <w:numPr>
                <w:ilvl w:val="1"/>
                <w:numId w:val="2"/>
              </w:numPr>
              <w:spacing w:after="0" w:line="240" w:lineRule="auto"/>
              <w:rPr>
                <w:rFonts w:eastAsia="Times New Roman" w:cstheme="minorHAnsi"/>
                <w:lang w:eastAsia="en-GB"/>
              </w:rPr>
            </w:pPr>
            <w:r w:rsidRPr="003C4A17">
              <w:rPr>
                <w:rFonts w:eastAsia="Times New Roman" w:cstheme="minorHAnsi"/>
                <w:lang w:eastAsia="en-GB"/>
              </w:rPr>
              <w:t>aims and mission through meeting specific objectives in line with the school’s strategic plan and financial objectives.</w:t>
            </w:r>
          </w:p>
          <w:p w14:paraId="7656CA24" w14:textId="77777777" w:rsidR="003C4A17" w:rsidRDefault="00895F11" w:rsidP="003C4A17">
            <w:pPr>
              <w:spacing w:after="100" w:afterAutospacing="1" w:line="240" w:lineRule="auto"/>
              <w:rPr>
                <w:rFonts w:eastAsia="Times New Roman" w:cstheme="minorHAnsi"/>
                <w:lang w:eastAsia="en-GB"/>
              </w:rPr>
            </w:pPr>
            <w:r w:rsidRPr="005919CF">
              <w:rPr>
                <w:rFonts w:eastAsia="Times New Roman" w:cstheme="minorHAnsi"/>
                <w:lang w:eastAsia="en-GB"/>
              </w:rPr>
              <w:t>Actions</w:t>
            </w:r>
            <w:r>
              <w:rPr>
                <w:rFonts w:eastAsia="Times New Roman" w:cstheme="minorHAnsi"/>
                <w:lang w:eastAsia="en-GB"/>
              </w:rPr>
              <w:t>:</w:t>
            </w:r>
          </w:p>
          <w:p w14:paraId="4FC3BA72" w14:textId="77777777" w:rsidR="003C4A17" w:rsidRDefault="00895F11" w:rsidP="003C4A17">
            <w:pPr>
              <w:pStyle w:val="ListParagraph"/>
              <w:numPr>
                <w:ilvl w:val="0"/>
                <w:numId w:val="9"/>
              </w:numPr>
              <w:spacing w:before="100" w:beforeAutospacing="1" w:after="100" w:afterAutospacing="1" w:line="240" w:lineRule="auto"/>
              <w:rPr>
                <w:rFonts w:eastAsia="Times New Roman" w:cstheme="minorHAnsi"/>
                <w:lang w:eastAsia="en-GB"/>
              </w:rPr>
            </w:pPr>
            <w:r w:rsidRPr="003C4A17">
              <w:rPr>
                <w:rFonts w:eastAsia="Times New Roman" w:cstheme="minorHAnsi"/>
                <w:lang w:eastAsia="en-GB"/>
              </w:rPr>
              <w:t>Ensure the protection and safety of pupils and staff through effective approaches to safeguarding</w:t>
            </w:r>
          </w:p>
          <w:p w14:paraId="32D8CBAC" w14:textId="2D23C184" w:rsidR="00895F11" w:rsidRPr="003C4A17" w:rsidRDefault="00895F11" w:rsidP="003C4A17">
            <w:pPr>
              <w:pStyle w:val="ListParagraph"/>
              <w:numPr>
                <w:ilvl w:val="0"/>
                <w:numId w:val="9"/>
              </w:numPr>
              <w:spacing w:before="100" w:beforeAutospacing="1" w:after="100" w:afterAutospacing="1" w:line="240" w:lineRule="auto"/>
              <w:rPr>
                <w:rFonts w:eastAsia="Times New Roman" w:cstheme="minorHAnsi"/>
                <w:lang w:eastAsia="en-GB"/>
              </w:rPr>
            </w:pPr>
            <w:r w:rsidRPr="003C4A17">
              <w:rPr>
                <w:rFonts w:eastAsia="Times New Roman" w:cstheme="minorHAnsi"/>
                <w:lang w:eastAsia="en-GB"/>
              </w:rPr>
              <w:t>Prioritise and allocate financial resources appropriately, ensuring efficiency, effectiveness and probity in the use of public funds</w:t>
            </w:r>
          </w:p>
          <w:p w14:paraId="420A5608" w14:textId="69B2347D" w:rsidR="00895F11" w:rsidRPr="005919CF" w:rsidRDefault="00895F11">
            <w:pPr>
              <w:numPr>
                <w:ilvl w:val="0"/>
                <w:numId w:val="9"/>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Ensure staff are deployed and managed well with due attention paid to workload</w:t>
            </w:r>
          </w:p>
          <w:p w14:paraId="219354DD" w14:textId="05377172" w:rsidR="00895F11" w:rsidRPr="005919CF" w:rsidRDefault="00895F11">
            <w:pPr>
              <w:numPr>
                <w:ilvl w:val="0"/>
                <w:numId w:val="9"/>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Establish and oversee systems, processes and policies that enable the school to operate effectively and efficiently</w:t>
            </w:r>
          </w:p>
          <w:p w14:paraId="2C2B619A" w14:textId="51A3DCC4" w:rsidR="00895F11" w:rsidRDefault="00895F11">
            <w:pPr>
              <w:numPr>
                <w:ilvl w:val="0"/>
                <w:numId w:val="9"/>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Ensure rigorous approaches to identifying, managing and mitigating risk</w:t>
            </w:r>
          </w:p>
          <w:p w14:paraId="174C1715" w14:textId="77777777" w:rsidR="00895F11" w:rsidRDefault="00895F11">
            <w:pPr>
              <w:numPr>
                <w:ilvl w:val="0"/>
                <w:numId w:val="9"/>
              </w:numPr>
              <w:spacing w:before="100" w:beforeAutospacing="1" w:after="100" w:afterAutospacing="1" w:line="240" w:lineRule="auto"/>
              <w:rPr>
                <w:rFonts w:eastAsia="Times New Roman" w:cstheme="minorHAnsi"/>
                <w:lang w:eastAsia="en-GB"/>
              </w:rPr>
            </w:pPr>
            <w:r w:rsidRPr="00C01A6D">
              <w:rPr>
                <w:rFonts w:eastAsia="Times New Roman" w:cstheme="minorHAnsi"/>
                <w:lang w:eastAsia="en-GB"/>
              </w:rPr>
              <w:t>To ensure stewardship of the buildings and grounds in rela</w:t>
            </w:r>
            <w:r>
              <w:rPr>
                <w:rFonts w:eastAsia="Times New Roman" w:cstheme="minorHAnsi"/>
                <w:lang w:eastAsia="en-GB"/>
              </w:rPr>
              <w:t xml:space="preserve">tion to Diocesan requirements </w:t>
            </w:r>
          </w:p>
          <w:p w14:paraId="5D1E34B4" w14:textId="77777777" w:rsidR="00895F11" w:rsidRPr="005919CF" w:rsidRDefault="00895F11">
            <w:pPr>
              <w:numPr>
                <w:ilvl w:val="0"/>
                <w:numId w:val="9"/>
              </w:numPr>
              <w:spacing w:before="100" w:beforeAutospacing="1" w:after="100" w:afterAutospacing="1" w:line="240" w:lineRule="auto"/>
              <w:rPr>
                <w:rFonts w:eastAsia="Times New Roman" w:cstheme="minorHAnsi"/>
                <w:lang w:eastAsia="en-GB"/>
              </w:rPr>
            </w:pPr>
            <w:r w:rsidRPr="00C01A6D">
              <w:rPr>
                <w:rFonts w:eastAsia="Times New Roman" w:cstheme="minorHAnsi"/>
                <w:lang w:eastAsia="en-GB"/>
              </w:rPr>
              <w:t>To provide a safe and secure environment for all who work in and visit the school</w:t>
            </w:r>
          </w:p>
        </w:tc>
      </w:tr>
      <w:tr w:rsidR="00895F11" w:rsidRPr="005919CF" w14:paraId="0F1D0761" w14:textId="77777777">
        <w:tc>
          <w:tcPr>
            <w:tcW w:w="1084" w:type="pct"/>
            <w:hideMark/>
          </w:tcPr>
          <w:p w14:paraId="185BB433" w14:textId="77777777" w:rsidR="00895F11" w:rsidRPr="005919CF" w:rsidRDefault="00895F11">
            <w:pPr>
              <w:spacing w:after="0" w:line="240" w:lineRule="auto"/>
              <w:rPr>
                <w:rFonts w:eastAsia="Times New Roman" w:cstheme="minorHAnsi"/>
                <w:lang w:eastAsia="en-GB"/>
              </w:rPr>
            </w:pPr>
            <w:r w:rsidRPr="005919CF">
              <w:rPr>
                <w:rFonts w:eastAsia="Times New Roman" w:cstheme="minorHAnsi"/>
                <w:lang w:eastAsia="en-GB"/>
              </w:rPr>
              <w:lastRenderedPageBreak/>
              <w:t>Continuous school improvement</w:t>
            </w:r>
          </w:p>
        </w:tc>
        <w:tc>
          <w:tcPr>
            <w:tcW w:w="3916" w:type="pct"/>
            <w:hideMark/>
          </w:tcPr>
          <w:p w14:paraId="111CD9D4" w14:textId="51B91F3F" w:rsidR="00895F11" w:rsidRPr="005919CF" w:rsidRDefault="00895F11">
            <w:pPr>
              <w:spacing w:after="100" w:afterAutospacing="1" w:line="240" w:lineRule="auto"/>
              <w:rPr>
                <w:rFonts w:eastAsia="Times New Roman" w:cstheme="minorHAnsi"/>
                <w:lang w:eastAsia="en-GB"/>
              </w:rPr>
            </w:pPr>
            <w:r w:rsidRPr="005919CF">
              <w:rPr>
                <w:rFonts w:eastAsia="Times New Roman" w:cstheme="minorHAnsi"/>
                <w:lang w:eastAsia="en-GB"/>
              </w:rPr>
              <w:t>Actions</w:t>
            </w:r>
            <w:r>
              <w:rPr>
                <w:rFonts w:eastAsia="Times New Roman" w:cstheme="minorHAnsi"/>
                <w:lang w:eastAsia="en-GB"/>
              </w:rPr>
              <w:t>:</w:t>
            </w:r>
          </w:p>
          <w:p w14:paraId="1ADD5091" w14:textId="77777777" w:rsidR="00895F11" w:rsidRPr="005919CF" w:rsidRDefault="00895F11">
            <w:pPr>
              <w:numPr>
                <w:ilvl w:val="0"/>
                <w:numId w:val="10"/>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Identify and analyse complex or persistent problems and barriers which limit school effectiveness, and identify priority areas for improvement</w:t>
            </w:r>
          </w:p>
          <w:p w14:paraId="37688725" w14:textId="701D6567" w:rsidR="00895F11" w:rsidRPr="005919CF" w:rsidRDefault="00895F11">
            <w:pPr>
              <w:numPr>
                <w:ilvl w:val="0"/>
                <w:numId w:val="10"/>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Develop appropriate evidence-informed strategies for improvement as part of well-targeted plans which are realistic, timely, appropriately sequenced and suited to the school’s context</w:t>
            </w:r>
          </w:p>
          <w:p w14:paraId="40156052" w14:textId="77777777" w:rsidR="00895F11" w:rsidRPr="005919CF" w:rsidRDefault="00895F11">
            <w:pPr>
              <w:numPr>
                <w:ilvl w:val="0"/>
                <w:numId w:val="10"/>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Ensure careful and effective implementation of improvement strategies, which lead to sustained school improvement over time</w:t>
            </w:r>
          </w:p>
        </w:tc>
      </w:tr>
      <w:tr w:rsidR="00895F11" w:rsidRPr="005919CF" w14:paraId="62FBF4E4" w14:textId="77777777">
        <w:tc>
          <w:tcPr>
            <w:tcW w:w="1084" w:type="pct"/>
            <w:hideMark/>
          </w:tcPr>
          <w:p w14:paraId="67B0C2B1" w14:textId="77777777" w:rsidR="00895F11" w:rsidRPr="005919CF" w:rsidRDefault="00895F11">
            <w:pPr>
              <w:spacing w:after="0" w:line="240" w:lineRule="auto"/>
              <w:rPr>
                <w:rFonts w:eastAsia="Times New Roman" w:cstheme="minorHAnsi"/>
                <w:lang w:eastAsia="en-GB"/>
              </w:rPr>
            </w:pPr>
            <w:r w:rsidRPr="005919CF">
              <w:rPr>
                <w:rFonts w:eastAsia="Times New Roman" w:cstheme="minorHAnsi"/>
                <w:lang w:eastAsia="en-GB"/>
              </w:rPr>
              <w:t>Working in partnership</w:t>
            </w:r>
          </w:p>
        </w:tc>
        <w:tc>
          <w:tcPr>
            <w:tcW w:w="3916" w:type="pct"/>
            <w:hideMark/>
          </w:tcPr>
          <w:p w14:paraId="0329F1D2" w14:textId="51978A2C" w:rsidR="00895F11" w:rsidRPr="00F6526F" w:rsidRDefault="00895F11">
            <w:pPr>
              <w:spacing w:after="100" w:afterAutospacing="1" w:line="240" w:lineRule="auto"/>
              <w:rPr>
                <w:rFonts w:eastAsia="Times New Roman" w:cstheme="minorHAnsi"/>
                <w:lang w:eastAsia="en-GB"/>
              </w:rPr>
            </w:pPr>
            <w:r w:rsidRPr="00F6526F">
              <w:rPr>
                <w:rFonts w:eastAsia="Times New Roman" w:cstheme="minorHAnsi"/>
                <w:lang w:eastAsia="en-GB"/>
              </w:rPr>
              <w:t>In a Catholic school</w:t>
            </w:r>
            <w:r>
              <w:rPr>
                <w:rFonts w:eastAsia="Times New Roman" w:cstheme="minorHAnsi"/>
                <w:lang w:eastAsia="en-GB"/>
              </w:rPr>
              <w:t>,</w:t>
            </w:r>
            <w:r w:rsidRPr="00F6526F">
              <w:rPr>
                <w:rFonts w:eastAsia="Times New Roman" w:cstheme="minorHAnsi"/>
                <w:lang w:eastAsia="en-GB"/>
              </w:rPr>
              <w:t xml:space="preserve"> the headteacher shares responsibility for the mission of the school          and the wider Diocesan educational system and is therefore called to work in collaboration with others including, parents, clergy, religious, diocesan officers, colleague headteachers and agencies set up by the Catholic Bishops’ Conference of England and Wales, as and when appropriate</w:t>
            </w:r>
          </w:p>
          <w:p w14:paraId="7B2EBFE1" w14:textId="77777777" w:rsidR="00895F11" w:rsidRPr="00F6526F" w:rsidRDefault="00895F11">
            <w:pPr>
              <w:spacing w:after="100" w:afterAutospacing="1" w:line="240" w:lineRule="auto"/>
              <w:rPr>
                <w:rFonts w:cstheme="minorHAnsi"/>
              </w:rPr>
            </w:pPr>
            <w:r w:rsidRPr="00F6526F">
              <w:rPr>
                <w:rFonts w:eastAsia="Times New Roman" w:cstheme="minorHAnsi"/>
                <w:lang w:eastAsia="en-GB"/>
              </w:rPr>
              <w:t>Actions:</w:t>
            </w:r>
          </w:p>
          <w:p w14:paraId="4B841C97" w14:textId="77777777" w:rsidR="00895F11" w:rsidRPr="00F6526F" w:rsidRDefault="00895F11">
            <w:pPr>
              <w:numPr>
                <w:ilvl w:val="0"/>
                <w:numId w:val="11"/>
              </w:numPr>
              <w:spacing w:before="100" w:beforeAutospacing="1" w:after="100" w:afterAutospacing="1" w:line="240" w:lineRule="auto"/>
              <w:rPr>
                <w:rFonts w:eastAsia="Times New Roman" w:cstheme="minorHAnsi"/>
                <w:lang w:eastAsia="en-GB"/>
              </w:rPr>
            </w:pPr>
            <w:r w:rsidRPr="00F6526F">
              <w:rPr>
                <w:rFonts w:eastAsia="Times New Roman" w:cstheme="minorHAnsi"/>
                <w:lang w:eastAsia="en-GB"/>
              </w:rPr>
              <w:t xml:space="preserve">To recognise the authority of the </w:t>
            </w:r>
            <w:proofErr w:type="gramStart"/>
            <w:r w:rsidRPr="00F6526F">
              <w:rPr>
                <w:rFonts w:eastAsia="Times New Roman" w:cstheme="minorHAnsi"/>
                <w:lang w:eastAsia="en-GB"/>
              </w:rPr>
              <w:t>Bishop</w:t>
            </w:r>
            <w:proofErr w:type="gramEnd"/>
            <w:r w:rsidRPr="00F6526F">
              <w:rPr>
                <w:rFonts w:eastAsia="Times New Roman" w:cstheme="minorHAnsi"/>
                <w:lang w:eastAsia="en-GB"/>
              </w:rPr>
              <w:t xml:space="preserve"> in relation to the provision of Catholic education in the Diocese and to work with Diocesan authorities to provide them with such information as they require</w:t>
            </w:r>
          </w:p>
          <w:p w14:paraId="2649B562" w14:textId="77777777" w:rsidR="00895F11" w:rsidRPr="005919CF" w:rsidRDefault="00895F11">
            <w:pPr>
              <w:pStyle w:val="ListParagraph"/>
              <w:numPr>
                <w:ilvl w:val="0"/>
                <w:numId w:val="11"/>
              </w:numPr>
              <w:spacing w:after="0" w:line="240" w:lineRule="auto"/>
              <w:rPr>
                <w:rFonts w:cstheme="minorHAnsi"/>
              </w:rPr>
            </w:pPr>
            <w:r w:rsidRPr="005919CF">
              <w:rPr>
                <w:rFonts w:cstheme="minorHAnsi"/>
              </w:rPr>
              <w:t>Forge constructive relationships with parents to support and improve pupils’ achievement and furthering the distinctive Catholic nature, purposes and aims of the school</w:t>
            </w:r>
          </w:p>
          <w:p w14:paraId="5F9468DD" w14:textId="0DB3B197" w:rsidR="00E9391F" w:rsidRPr="00E9391F" w:rsidRDefault="00895F11" w:rsidP="00E9391F">
            <w:pPr>
              <w:numPr>
                <w:ilvl w:val="0"/>
                <w:numId w:val="11"/>
              </w:numPr>
              <w:spacing w:before="100" w:beforeAutospacing="1" w:after="100" w:afterAutospacing="1" w:line="240" w:lineRule="auto"/>
              <w:rPr>
                <w:rFonts w:eastAsia="Times New Roman" w:cstheme="minorHAnsi"/>
                <w:lang w:eastAsia="en-GB"/>
              </w:rPr>
            </w:pPr>
            <w:r w:rsidRPr="00E9391F">
              <w:rPr>
                <w:rFonts w:cstheme="minorHAnsi"/>
              </w:rPr>
              <w:t xml:space="preserve">Develop effective links with the parish and wider Catholic community. </w:t>
            </w:r>
            <w:r w:rsidRPr="00E9391F">
              <w:rPr>
                <w:rFonts w:eastAsia="Times New Roman" w:cstheme="minorHAnsi"/>
                <w:lang w:eastAsia="en-GB"/>
              </w:rPr>
              <w:t>Work successfully with other schools, including othe</w:t>
            </w:r>
            <w:r w:rsidR="00E9391F">
              <w:rPr>
                <w:rFonts w:eastAsia="Times New Roman" w:cstheme="minorHAnsi"/>
                <w:lang w:eastAsia="en-GB"/>
              </w:rPr>
              <w:t>r</w:t>
            </w:r>
            <w:r w:rsidRPr="00E9391F">
              <w:rPr>
                <w:rFonts w:eastAsia="Times New Roman" w:cstheme="minorHAnsi"/>
                <w:lang w:eastAsia="en-GB"/>
              </w:rPr>
              <w:t xml:space="preserve"> </w:t>
            </w:r>
          </w:p>
          <w:p w14:paraId="1D0523FE" w14:textId="77777777" w:rsidR="0005161A" w:rsidRDefault="0005161A" w:rsidP="00E9391F">
            <w:pPr>
              <w:spacing w:before="100" w:beforeAutospacing="1" w:after="100" w:afterAutospacing="1" w:line="240" w:lineRule="auto"/>
              <w:rPr>
                <w:rFonts w:eastAsia="Times New Roman" w:cstheme="minorHAnsi"/>
                <w:lang w:eastAsia="en-GB"/>
              </w:rPr>
            </w:pPr>
          </w:p>
          <w:p w14:paraId="16F8D230" w14:textId="07C14873" w:rsidR="00E9391F" w:rsidRPr="00E9391F" w:rsidRDefault="00E9391F" w:rsidP="00E9391F">
            <w:pPr>
              <w:spacing w:before="100" w:beforeAutospacing="1" w:after="100" w:afterAutospacing="1" w:line="240" w:lineRule="auto"/>
              <w:rPr>
                <w:rFonts w:eastAsia="Times New Roman" w:cstheme="minorHAnsi"/>
                <w:lang w:eastAsia="en-GB"/>
              </w:rPr>
            </w:pPr>
            <w:r w:rsidRPr="00E9391F">
              <w:rPr>
                <w:rFonts w:eastAsia="Times New Roman" w:cstheme="minorHAnsi"/>
                <w:lang w:eastAsia="en-GB"/>
              </w:rPr>
              <w:t>C</w:t>
            </w:r>
            <w:r w:rsidR="00895F11" w:rsidRPr="00E9391F">
              <w:rPr>
                <w:rFonts w:eastAsia="Times New Roman" w:cstheme="minorHAnsi"/>
                <w:lang w:eastAsia="en-GB"/>
              </w:rPr>
              <w:t>atholic schools, and organisations in a climate of mutual challenge and support</w:t>
            </w:r>
          </w:p>
          <w:p w14:paraId="0C70EB35" w14:textId="6FB89353" w:rsidR="00895F11" w:rsidRPr="00E9391F" w:rsidRDefault="00895F11" w:rsidP="00E9391F">
            <w:pPr>
              <w:pStyle w:val="ListParagraph"/>
              <w:numPr>
                <w:ilvl w:val="0"/>
                <w:numId w:val="21"/>
              </w:numPr>
              <w:spacing w:before="100" w:beforeAutospacing="1" w:after="100" w:afterAutospacing="1" w:line="240" w:lineRule="auto"/>
              <w:rPr>
                <w:rFonts w:eastAsia="Times New Roman" w:cstheme="minorHAnsi"/>
                <w:lang w:eastAsia="en-GB"/>
              </w:rPr>
            </w:pPr>
            <w:r w:rsidRPr="00E9391F">
              <w:rPr>
                <w:rFonts w:eastAsia="Times New Roman" w:cstheme="minorHAnsi"/>
                <w:lang w:eastAsia="en-GB"/>
              </w:rPr>
              <w:t>Create working relationships with fellow professionals and colleagues across other public services to improve educational outcomes for all pupils</w:t>
            </w:r>
          </w:p>
        </w:tc>
      </w:tr>
      <w:tr w:rsidR="00895F11" w:rsidRPr="005919CF" w14:paraId="63511D1F" w14:textId="77777777">
        <w:tc>
          <w:tcPr>
            <w:tcW w:w="1084" w:type="pct"/>
            <w:hideMark/>
          </w:tcPr>
          <w:p w14:paraId="76EEC835" w14:textId="4B00C23B" w:rsidR="00895F11" w:rsidRPr="005919CF" w:rsidRDefault="00895F11">
            <w:pPr>
              <w:spacing w:after="0" w:line="240" w:lineRule="auto"/>
              <w:rPr>
                <w:rFonts w:eastAsia="Times New Roman" w:cstheme="minorHAnsi"/>
                <w:lang w:eastAsia="en-GB"/>
              </w:rPr>
            </w:pPr>
            <w:r w:rsidRPr="005919CF">
              <w:rPr>
                <w:rFonts w:eastAsia="Times New Roman" w:cstheme="minorHAnsi"/>
                <w:lang w:eastAsia="en-GB"/>
              </w:rPr>
              <w:t>Governance and accountability</w:t>
            </w:r>
          </w:p>
        </w:tc>
        <w:tc>
          <w:tcPr>
            <w:tcW w:w="3916" w:type="pct"/>
            <w:hideMark/>
          </w:tcPr>
          <w:p w14:paraId="4183A359" w14:textId="34BC3503" w:rsidR="00895F11" w:rsidRPr="005919CF" w:rsidRDefault="00895F11">
            <w:pPr>
              <w:spacing w:after="100" w:afterAutospacing="1" w:line="240" w:lineRule="auto"/>
              <w:rPr>
                <w:rFonts w:eastAsia="Times New Roman" w:cstheme="minorHAnsi"/>
                <w:lang w:eastAsia="en-GB"/>
              </w:rPr>
            </w:pPr>
            <w:r w:rsidRPr="005919CF">
              <w:rPr>
                <w:rFonts w:eastAsia="Times New Roman" w:cstheme="minorHAnsi"/>
                <w:lang w:eastAsia="en-GB"/>
              </w:rPr>
              <w:t>Actions</w:t>
            </w:r>
            <w:r>
              <w:rPr>
                <w:rFonts w:eastAsia="Times New Roman" w:cstheme="minorHAnsi"/>
                <w:lang w:eastAsia="en-GB"/>
              </w:rPr>
              <w:t>:</w:t>
            </w:r>
          </w:p>
          <w:p w14:paraId="721E5E2D" w14:textId="77777777" w:rsidR="00895F11" w:rsidRPr="005919CF" w:rsidRDefault="00895F11">
            <w:pPr>
              <w:numPr>
                <w:ilvl w:val="0"/>
                <w:numId w:val="12"/>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Understand and welcome the role of effective governance, upholding their obligation to give account and accept responsibility</w:t>
            </w:r>
          </w:p>
          <w:p w14:paraId="120FE42E" w14:textId="77777777" w:rsidR="00895F11" w:rsidRDefault="00895F11">
            <w:pPr>
              <w:numPr>
                <w:ilvl w:val="0"/>
                <w:numId w:val="12"/>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Create professional working relationships with those responsible for governance</w:t>
            </w:r>
          </w:p>
          <w:p w14:paraId="06B167B2" w14:textId="77777777" w:rsidR="00895F11" w:rsidRPr="005919CF" w:rsidRDefault="00895F11">
            <w:pPr>
              <w:numPr>
                <w:ilvl w:val="0"/>
                <w:numId w:val="12"/>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Ensure that staff know and understand their professional responsibilities and are held to account</w:t>
            </w:r>
          </w:p>
          <w:p w14:paraId="5EE3C6DE" w14:textId="77777777" w:rsidR="00895F11" w:rsidRPr="005919CF" w:rsidRDefault="00895F11">
            <w:pPr>
              <w:numPr>
                <w:ilvl w:val="0"/>
                <w:numId w:val="12"/>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Ensure the school effectively and efficiently operates within the required regulatory frameworks and meets all statutory duties</w:t>
            </w:r>
          </w:p>
        </w:tc>
      </w:tr>
    </w:tbl>
    <w:p w14:paraId="39D70C5F" w14:textId="013424A6" w:rsidR="00895F11" w:rsidRDefault="00895F11" w:rsidP="00895F11">
      <w:pPr>
        <w:spacing w:after="0"/>
        <w:rPr>
          <w:b/>
          <w:color w:val="FF0000"/>
          <w:sz w:val="36"/>
        </w:rPr>
      </w:pPr>
    </w:p>
    <w:p w14:paraId="35250500" w14:textId="77777777" w:rsidR="003C4A17" w:rsidRDefault="003C4A17">
      <w:pPr>
        <w:rPr>
          <w:rFonts w:ascii="Tahoma" w:hAnsi="Tahoma" w:cs="Tahoma"/>
          <w:b/>
          <w:sz w:val="28"/>
          <w:szCs w:val="28"/>
        </w:rPr>
      </w:pPr>
      <w:r>
        <w:rPr>
          <w:rFonts w:ascii="Tahoma" w:hAnsi="Tahoma" w:cs="Tahoma"/>
          <w:b/>
          <w:sz w:val="28"/>
          <w:szCs w:val="28"/>
        </w:rPr>
        <w:br w:type="page"/>
      </w:r>
    </w:p>
    <w:p w14:paraId="1C3058F7" w14:textId="59BCA579" w:rsidR="00895F11" w:rsidRPr="005C04BA" w:rsidRDefault="00895F11" w:rsidP="00304942">
      <w:pPr>
        <w:spacing w:after="0" w:line="240" w:lineRule="auto"/>
        <w:jc w:val="center"/>
        <w:rPr>
          <w:rFonts w:ascii="Tahoma" w:hAnsi="Tahoma" w:cs="Tahoma"/>
          <w:b/>
          <w:sz w:val="28"/>
          <w:szCs w:val="28"/>
        </w:rPr>
      </w:pPr>
      <w:r w:rsidRPr="006B1353">
        <w:rPr>
          <w:rFonts w:ascii="Tahoma" w:hAnsi="Tahoma" w:cs="Tahoma"/>
          <w:b/>
          <w:sz w:val="28"/>
          <w:szCs w:val="28"/>
        </w:rPr>
        <w:lastRenderedPageBreak/>
        <w:t>PERSON SPECIFICATION</w:t>
      </w:r>
    </w:p>
    <w:p w14:paraId="05D1C4CA" w14:textId="77777777" w:rsidR="00895F11" w:rsidRPr="00735409" w:rsidRDefault="00895F11" w:rsidP="00895F11">
      <w:pPr>
        <w:spacing w:after="0" w:line="240" w:lineRule="auto"/>
        <w:jc w:val="center"/>
        <w:rPr>
          <w:rFonts w:cs="Arial"/>
          <w:b/>
          <w:bCs/>
          <w:sz w:val="28"/>
          <w:szCs w:val="28"/>
        </w:rPr>
      </w:pPr>
      <w:r>
        <w:rPr>
          <w:rFonts w:cs="Arial"/>
          <w:b/>
          <w:bCs/>
          <w:sz w:val="28"/>
          <w:szCs w:val="28"/>
        </w:rPr>
        <w:t xml:space="preserve">Appointment of </w:t>
      </w:r>
      <w:r w:rsidRPr="00614A65">
        <w:rPr>
          <w:rFonts w:cs="Arial"/>
          <w:b/>
          <w:bCs/>
          <w:sz w:val="28"/>
          <w:szCs w:val="28"/>
        </w:rPr>
        <w:t>Headteacher</w:t>
      </w:r>
    </w:p>
    <w:p w14:paraId="5B7730AE" w14:textId="77777777" w:rsidR="00895F11" w:rsidRPr="002057FB" w:rsidRDefault="00895F11" w:rsidP="00895F11">
      <w:pPr>
        <w:spacing w:after="0" w:line="240" w:lineRule="auto"/>
        <w:rPr>
          <w:rFonts w:cs="Arial"/>
          <w:sz w:val="24"/>
          <w:szCs w:val="24"/>
        </w:rPr>
      </w:pPr>
      <w:r w:rsidRPr="002057FB">
        <w:rPr>
          <w:rFonts w:cs="Arial"/>
          <w:sz w:val="24"/>
          <w:szCs w:val="24"/>
        </w:rPr>
        <w:t>Please write your supporting statement /letter giving evidence of how you meet each of the essential criteria.</w:t>
      </w:r>
    </w:p>
    <w:p w14:paraId="06935F00" w14:textId="7E56B2F8" w:rsidR="00895F11" w:rsidRPr="002057FB" w:rsidRDefault="00895F11" w:rsidP="00895F11">
      <w:pPr>
        <w:spacing w:after="0" w:line="240" w:lineRule="auto"/>
        <w:rPr>
          <w:rFonts w:cs="Arial"/>
          <w:sz w:val="24"/>
          <w:szCs w:val="24"/>
        </w:rPr>
      </w:pPr>
    </w:p>
    <w:tbl>
      <w:tblPr>
        <w:tblStyle w:val="TableGrid"/>
        <w:tblW w:w="10510" w:type="dxa"/>
        <w:jc w:val="center"/>
        <w:tblLook w:val="04A0" w:firstRow="1" w:lastRow="0" w:firstColumn="1" w:lastColumn="0" w:noHBand="0" w:noVBand="1"/>
      </w:tblPr>
      <w:tblGrid>
        <w:gridCol w:w="7705"/>
        <w:gridCol w:w="1088"/>
        <w:gridCol w:w="1717"/>
      </w:tblGrid>
      <w:tr w:rsidR="00895F11" w:rsidRPr="00614A65" w14:paraId="558960E7" w14:textId="77777777" w:rsidTr="0005161A">
        <w:trPr>
          <w:jc w:val="center"/>
        </w:trPr>
        <w:tc>
          <w:tcPr>
            <w:tcW w:w="7705" w:type="dxa"/>
          </w:tcPr>
          <w:p w14:paraId="5EB04A08" w14:textId="77777777" w:rsidR="00895F11" w:rsidRPr="00614A65" w:rsidRDefault="00895F11">
            <w:pPr>
              <w:rPr>
                <w:rFonts w:cs="Arial"/>
              </w:rPr>
            </w:pPr>
          </w:p>
        </w:tc>
        <w:tc>
          <w:tcPr>
            <w:tcW w:w="1088" w:type="dxa"/>
            <w:shd w:val="clear" w:color="auto" w:fill="D9D9D9" w:themeFill="background1" w:themeFillShade="D9"/>
          </w:tcPr>
          <w:p w14:paraId="2C14F63D" w14:textId="77777777" w:rsidR="00895F11" w:rsidRPr="00614A65" w:rsidRDefault="00895F11">
            <w:pPr>
              <w:rPr>
                <w:rFonts w:cs="Arial"/>
              </w:rPr>
            </w:pPr>
            <w:r w:rsidRPr="00614A65">
              <w:rPr>
                <w:rFonts w:cs="Arial"/>
              </w:rPr>
              <w:t xml:space="preserve">Essential </w:t>
            </w:r>
          </w:p>
        </w:tc>
        <w:tc>
          <w:tcPr>
            <w:tcW w:w="1717" w:type="dxa"/>
            <w:shd w:val="clear" w:color="auto" w:fill="D9D9D9" w:themeFill="background1" w:themeFillShade="D9"/>
          </w:tcPr>
          <w:p w14:paraId="3B375A20" w14:textId="77777777" w:rsidR="00895F11" w:rsidRPr="00614A65" w:rsidRDefault="00895F11">
            <w:pPr>
              <w:rPr>
                <w:rFonts w:cs="Arial"/>
              </w:rPr>
            </w:pPr>
            <w:r w:rsidRPr="00614A65">
              <w:rPr>
                <w:rFonts w:cs="Arial"/>
              </w:rPr>
              <w:t>Desirable</w:t>
            </w:r>
          </w:p>
        </w:tc>
      </w:tr>
      <w:tr w:rsidR="00895F11" w:rsidRPr="00614A65" w14:paraId="4D2F9858" w14:textId="77777777" w:rsidTr="0005161A">
        <w:trPr>
          <w:jc w:val="center"/>
        </w:trPr>
        <w:tc>
          <w:tcPr>
            <w:tcW w:w="7705" w:type="dxa"/>
            <w:shd w:val="clear" w:color="auto" w:fill="D9D9D9" w:themeFill="background1" w:themeFillShade="D9"/>
          </w:tcPr>
          <w:p w14:paraId="1257719C" w14:textId="77777777" w:rsidR="00895F11" w:rsidRPr="00614A65" w:rsidRDefault="00895F11">
            <w:pPr>
              <w:rPr>
                <w:rFonts w:cs="Arial"/>
                <w:b/>
              </w:rPr>
            </w:pPr>
            <w:r>
              <w:rPr>
                <w:rFonts w:cs="Arial"/>
                <w:b/>
              </w:rPr>
              <w:t>Faith Commitment</w:t>
            </w:r>
          </w:p>
        </w:tc>
        <w:tc>
          <w:tcPr>
            <w:tcW w:w="1088" w:type="dxa"/>
            <w:shd w:val="clear" w:color="auto" w:fill="D9D9D9" w:themeFill="background1" w:themeFillShade="D9"/>
          </w:tcPr>
          <w:p w14:paraId="3FAE3288" w14:textId="77777777" w:rsidR="00895F11" w:rsidRPr="00614A65" w:rsidRDefault="00895F11">
            <w:pPr>
              <w:rPr>
                <w:rFonts w:cs="Arial"/>
              </w:rPr>
            </w:pPr>
          </w:p>
        </w:tc>
        <w:tc>
          <w:tcPr>
            <w:tcW w:w="1717" w:type="dxa"/>
            <w:shd w:val="clear" w:color="auto" w:fill="D9D9D9" w:themeFill="background1" w:themeFillShade="D9"/>
          </w:tcPr>
          <w:p w14:paraId="18D5627A" w14:textId="77777777" w:rsidR="00895F11" w:rsidRPr="00614A65" w:rsidRDefault="00895F11">
            <w:pPr>
              <w:rPr>
                <w:rFonts w:cs="Arial"/>
              </w:rPr>
            </w:pPr>
          </w:p>
        </w:tc>
      </w:tr>
      <w:tr w:rsidR="00895F11" w:rsidRPr="00614A65" w14:paraId="777BA211" w14:textId="77777777" w:rsidTr="0005161A">
        <w:trPr>
          <w:jc w:val="center"/>
        </w:trPr>
        <w:tc>
          <w:tcPr>
            <w:tcW w:w="7705" w:type="dxa"/>
          </w:tcPr>
          <w:p w14:paraId="35F44063" w14:textId="77777777" w:rsidR="00895F11" w:rsidRPr="00661994" w:rsidRDefault="00895F11">
            <w:pPr>
              <w:pStyle w:val="ListParagraph"/>
              <w:numPr>
                <w:ilvl w:val="0"/>
                <w:numId w:val="18"/>
              </w:numPr>
              <w:rPr>
                <w:rFonts w:cs="Arial"/>
                <w:bCs/>
              </w:rPr>
            </w:pPr>
            <w:r w:rsidRPr="00661994">
              <w:rPr>
                <w:rFonts w:cs="Arial"/>
                <w:bCs/>
              </w:rPr>
              <w:t>Practising and committed Catholic in good standing with the Church</w:t>
            </w:r>
          </w:p>
          <w:p w14:paraId="7656D653" w14:textId="77777777" w:rsidR="00895F11" w:rsidRPr="00661994" w:rsidRDefault="00895F11">
            <w:pPr>
              <w:pStyle w:val="ListParagraph"/>
              <w:rPr>
                <w:rFonts w:cs="Arial"/>
                <w:bCs/>
              </w:rPr>
            </w:pPr>
          </w:p>
        </w:tc>
        <w:tc>
          <w:tcPr>
            <w:tcW w:w="1088" w:type="dxa"/>
          </w:tcPr>
          <w:p w14:paraId="7C692F7A" w14:textId="77777777" w:rsidR="00895F11" w:rsidRPr="00661994" w:rsidRDefault="00895F11">
            <w:pPr>
              <w:rPr>
                <w:rFonts w:cs="Arial"/>
              </w:rPr>
            </w:pPr>
            <w:r w:rsidRPr="00661994">
              <w:rPr>
                <w:rFonts w:cs="Arial"/>
              </w:rPr>
              <w:t>√</w:t>
            </w:r>
          </w:p>
          <w:p w14:paraId="6A4F48F0" w14:textId="77777777" w:rsidR="00895F11" w:rsidRPr="00661994" w:rsidRDefault="00895F11">
            <w:pPr>
              <w:rPr>
                <w:rFonts w:cs="Arial"/>
              </w:rPr>
            </w:pPr>
            <w:r w:rsidRPr="00661994">
              <w:rPr>
                <w:rFonts w:cs="Arial"/>
              </w:rPr>
              <w:t>R</w:t>
            </w:r>
          </w:p>
        </w:tc>
        <w:tc>
          <w:tcPr>
            <w:tcW w:w="1717" w:type="dxa"/>
          </w:tcPr>
          <w:p w14:paraId="7EAE157F" w14:textId="77777777" w:rsidR="00895F11" w:rsidRPr="00661994" w:rsidRDefault="00895F11">
            <w:pPr>
              <w:rPr>
                <w:rFonts w:cs="Arial"/>
              </w:rPr>
            </w:pPr>
            <w:r w:rsidRPr="00661994">
              <w:rPr>
                <w:rFonts w:cs="Arial"/>
              </w:rPr>
              <w:t xml:space="preserve">Evidence of participation in parish or Catholic community life </w:t>
            </w:r>
          </w:p>
        </w:tc>
      </w:tr>
      <w:tr w:rsidR="00895F11" w:rsidRPr="00614A65" w14:paraId="1D244391" w14:textId="77777777" w:rsidTr="0005161A">
        <w:trPr>
          <w:jc w:val="center"/>
        </w:trPr>
        <w:tc>
          <w:tcPr>
            <w:tcW w:w="7705" w:type="dxa"/>
          </w:tcPr>
          <w:p w14:paraId="5D056CF8" w14:textId="77777777" w:rsidR="00895F11" w:rsidRPr="00661994" w:rsidRDefault="00895F11">
            <w:pPr>
              <w:pStyle w:val="ListParagraph"/>
              <w:numPr>
                <w:ilvl w:val="0"/>
                <w:numId w:val="18"/>
              </w:numPr>
              <w:rPr>
                <w:rFonts w:cs="Arial"/>
              </w:rPr>
            </w:pPr>
            <w:r w:rsidRPr="00661994">
              <w:rPr>
                <w:rFonts w:cs="Arial"/>
              </w:rPr>
              <w:t xml:space="preserve">A secure understanding of the distinctive nature of the Catholic school    </w:t>
            </w:r>
          </w:p>
        </w:tc>
        <w:tc>
          <w:tcPr>
            <w:tcW w:w="1088" w:type="dxa"/>
          </w:tcPr>
          <w:p w14:paraId="34325D9B" w14:textId="77777777" w:rsidR="00895F11" w:rsidRPr="00661994" w:rsidRDefault="00895F11">
            <w:pPr>
              <w:rPr>
                <w:rFonts w:cs="Arial"/>
              </w:rPr>
            </w:pPr>
            <w:r w:rsidRPr="00661994">
              <w:rPr>
                <w:rFonts w:cs="Arial"/>
              </w:rPr>
              <w:t>√</w:t>
            </w:r>
          </w:p>
          <w:p w14:paraId="0B3DD249" w14:textId="77777777" w:rsidR="00895F11" w:rsidRPr="00661994" w:rsidRDefault="00895F11">
            <w:pPr>
              <w:rPr>
                <w:rFonts w:cs="Arial"/>
              </w:rPr>
            </w:pPr>
            <w:r>
              <w:rPr>
                <w:rFonts w:cs="Arial"/>
              </w:rPr>
              <w:t>A I</w:t>
            </w:r>
          </w:p>
        </w:tc>
        <w:tc>
          <w:tcPr>
            <w:tcW w:w="1717" w:type="dxa"/>
          </w:tcPr>
          <w:p w14:paraId="5DB8FF3A" w14:textId="77777777" w:rsidR="00895F11" w:rsidRPr="00661994" w:rsidRDefault="00895F11">
            <w:pPr>
              <w:rPr>
                <w:rFonts w:cs="Arial"/>
              </w:rPr>
            </w:pPr>
          </w:p>
        </w:tc>
      </w:tr>
      <w:tr w:rsidR="00895F11" w:rsidRPr="00614A65" w14:paraId="026119AD" w14:textId="77777777" w:rsidTr="0005161A">
        <w:trPr>
          <w:jc w:val="center"/>
        </w:trPr>
        <w:tc>
          <w:tcPr>
            <w:tcW w:w="7705" w:type="dxa"/>
          </w:tcPr>
          <w:p w14:paraId="1340CFF2" w14:textId="77777777" w:rsidR="00895F11" w:rsidRPr="00661994" w:rsidRDefault="00895F11">
            <w:pPr>
              <w:pStyle w:val="ListParagraph"/>
              <w:numPr>
                <w:ilvl w:val="0"/>
                <w:numId w:val="18"/>
              </w:numPr>
              <w:rPr>
                <w:rFonts w:cs="Arial"/>
              </w:rPr>
            </w:pPr>
            <w:r w:rsidRPr="00661994">
              <w:rPr>
                <w:rFonts w:cs="Arial"/>
              </w:rPr>
              <w:t xml:space="preserve">Understanding of the </w:t>
            </w:r>
            <w:r>
              <w:rPr>
                <w:rFonts w:cs="Arial"/>
              </w:rPr>
              <w:t xml:space="preserve">headteacher’s role as pastor </w:t>
            </w:r>
          </w:p>
        </w:tc>
        <w:tc>
          <w:tcPr>
            <w:tcW w:w="1088" w:type="dxa"/>
          </w:tcPr>
          <w:p w14:paraId="38762838" w14:textId="77777777" w:rsidR="00895F11" w:rsidRPr="00661994" w:rsidRDefault="00895F11">
            <w:pPr>
              <w:rPr>
                <w:rFonts w:cs="Arial"/>
              </w:rPr>
            </w:pPr>
            <w:r w:rsidRPr="00661994">
              <w:rPr>
                <w:rFonts w:cs="Arial"/>
              </w:rPr>
              <w:t>√</w:t>
            </w:r>
          </w:p>
          <w:p w14:paraId="27F1B3C1" w14:textId="77777777" w:rsidR="00895F11" w:rsidRPr="00661994" w:rsidRDefault="00895F11">
            <w:pPr>
              <w:rPr>
                <w:rFonts w:cs="Arial"/>
              </w:rPr>
            </w:pPr>
            <w:r>
              <w:rPr>
                <w:rFonts w:cs="Arial"/>
              </w:rPr>
              <w:t>A I</w:t>
            </w:r>
          </w:p>
        </w:tc>
        <w:tc>
          <w:tcPr>
            <w:tcW w:w="1717" w:type="dxa"/>
          </w:tcPr>
          <w:p w14:paraId="7E89AA8F" w14:textId="77777777" w:rsidR="00895F11" w:rsidRPr="00661994" w:rsidRDefault="00895F11">
            <w:pPr>
              <w:rPr>
                <w:rFonts w:cs="Arial"/>
              </w:rPr>
            </w:pPr>
          </w:p>
        </w:tc>
      </w:tr>
      <w:tr w:rsidR="00895F11" w:rsidRPr="00614A65" w14:paraId="7F6F98FA" w14:textId="77777777" w:rsidTr="0005161A">
        <w:trPr>
          <w:jc w:val="center"/>
        </w:trPr>
        <w:tc>
          <w:tcPr>
            <w:tcW w:w="7705" w:type="dxa"/>
          </w:tcPr>
          <w:p w14:paraId="6222C0B6" w14:textId="77777777" w:rsidR="00895F11" w:rsidRPr="00661994" w:rsidRDefault="00895F11">
            <w:pPr>
              <w:pStyle w:val="ListParagraph"/>
              <w:numPr>
                <w:ilvl w:val="0"/>
                <w:numId w:val="18"/>
              </w:numPr>
              <w:rPr>
                <w:rFonts w:cs="Arial"/>
              </w:rPr>
            </w:pPr>
            <w:r w:rsidRPr="00661994">
              <w:rPr>
                <w:rFonts w:cs="Arial"/>
              </w:rPr>
              <w:t xml:space="preserve">Understanding of the school’s role in the Catholic and wider community </w:t>
            </w:r>
          </w:p>
        </w:tc>
        <w:tc>
          <w:tcPr>
            <w:tcW w:w="1088" w:type="dxa"/>
          </w:tcPr>
          <w:p w14:paraId="6A47EF2B" w14:textId="77777777" w:rsidR="00895F11" w:rsidRPr="00661994" w:rsidRDefault="00895F11">
            <w:pPr>
              <w:rPr>
                <w:rFonts w:cs="Arial"/>
              </w:rPr>
            </w:pPr>
            <w:r w:rsidRPr="00661994">
              <w:rPr>
                <w:rFonts w:cs="Arial"/>
              </w:rPr>
              <w:t>√</w:t>
            </w:r>
          </w:p>
          <w:p w14:paraId="64AF286C" w14:textId="77777777" w:rsidR="00895F11" w:rsidRPr="00661994" w:rsidRDefault="00895F11">
            <w:pPr>
              <w:rPr>
                <w:rFonts w:cs="Arial"/>
              </w:rPr>
            </w:pPr>
            <w:r>
              <w:rPr>
                <w:rFonts w:cs="Arial"/>
              </w:rPr>
              <w:t>A I</w:t>
            </w:r>
          </w:p>
        </w:tc>
        <w:tc>
          <w:tcPr>
            <w:tcW w:w="1717" w:type="dxa"/>
          </w:tcPr>
          <w:p w14:paraId="2EAEB557" w14:textId="77777777" w:rsidR="00895F11" w:rsidRPr="00661994" w:rsidRDefault="00895F11">
            <w:pPr>
              <w:rPr>
                <w:rFonts w:cs="Arial"/>
              </w:rPr>
            </w:pPr>
          </w:p>
        </w:tc>
      </w:tr>
      <w:tr w:rsidR="00895F11" w:rsidRPr="00614A65" w14:paraId="386BA7F4" w14:textId="77777777" w:rsidTr="0005161A">
        <w:trPr>
          <w:jc w:val="center"/>
        </w:trPr>
        <w:tc>
          <w:tcPr>
            <w:tcW w:w="7705" w:type="dxa"/>
          </w:tcPr>
          <w:p w14:paraId="774CAEDF" w14:textId="77777777" w:rsidR="00895F11" w:rsidRPr="00661994" w:rsidRDefault="00895F11">
            <w:pPr>
              <w:pStyle w:val="ListParagraph"/>
              <w:numPr>
                <w:ilvl w:val="0"/>
                <w:numId w:val="18"/>
              </w:numPr>
              <w:rPr>
                <w:rFonts w:cs="Arial"/>
              </w:rPr>
            </w:pPr>
            <w:r w:rsidRPr="00661994">
              <w:rPr>
                <w:rFonts w:cs="Arial"/>
              </w:rPr>
              <w:t xml:space="preserve">Ability to demonstrate care, </w:t>
            </w:r>
            <w:proofErr w:type="gramStart"/>
            <w:r w:rsidRPr="00661994">
              <w:rPr>
                <w:rFonts w:cs="Arial"/>
              </w:rPr>
              <w:t>c</w:t>
            </w:r>
            <w:r>
              <w:rPr>
                <w:rFonts w:cs="Arial"/>
              </w:rPr>
              <w:t>ompassion  and</w:t>
            </w:r>
            <w:proofErr w:type="gramEnd"/>
            <w:r>
              <w:rPr>
                <w:rFonts w:cs="Arial"/>
              </w:rPr>
              <w:t xml:space="preserve"> reconciliation </w:t>
            </w:r>
          </w:p>
        </w:tc>
        <w:tc>
          <w:tcPr>
            <w:tcW w:w="1088" w:type="dxa"/>
          </w:tcPr>
          <w:p w14:paraId="53DD8B2F" w14:textId="77777777" w:rsidR="00895F11" w:rsidRPr="00661994" w:rsidRDefault="00895F11">
            <w:pPr>
              <w:rPr>
                <w:rFonts w:cs="Arial"/>
              </w:rPr>
            </w:pPr>
            <w:r w:rsidRPr="00661994">
              <w:rPr>
                <w:rFonts w:cs="Arial"/>
              </w:rPr>
              <w:t>√</w:t>
            </w:r>
          </w:p>
          <w:p w14:paraId="753172BF" w14:textId="77777777" w:rsidR="00895F11" w:rsidRPr="00661994" w:rsidRDefault="00895F11">
            <w:pPr>
              <w:rPr>
                <w:rFonts w:cs="Arial"/>
              </w:rPr>
            </w:pPr>
            <w:r>
              <w:rPr>
                <w:rFonts w:cs="Arial"/>
              </w:rPr>
              <w:t>A</w:t>
            </w:r>
          </w:p>
        </w:tc>
        <w:tc>
          <w:tcPr>
            <w:tcW w:w="1717" w:type="dxa"/>
          </w:tcPr>
          <w:p w14:paraId="050C0014" w14:textId="77777777" w:rsidR="00895F11" w:rsidRPr="00661994" w:rsidRDefault="00895F11">
            <w:pPr>
              <w:rPr>
                <w:rFonts w:cs="Arial"/>
              </w:rPr>
            </w:pPr>
          </w:p>
        </w:tc>
      </w:tr>
      <w:tr w:rsidR="00895F11" w:rsidRPr="00614A65" w14:paraId="31F25474" w14:textId="77777777" w:rsidTr="0005161A">
        <w:trPr>
          <w:jc w:val="center"/>
        </w:trPr>
        <w:tc>
          <w:tcPr>
            <w:tcW w:w="7705" w:type="dxa"/>
          </w:tcPr>
          <w:p w14:paraId="15170752" w14:textId="77777777" w:rsidR="00895F11" w:rsidRPr="00661994" w:rsidRDefault="00895F11">
            <w:pPr>
              <w:pStyle w:val="ListParagraph"/>
              <w:numPr>
                <w:ilvl w:val="0"/>
                <w:numId w:val="18"/>
              </w:numPr>
              <w:rPr>
                <w:rFonts w:cs="Arial"/>
              </w:rPr>
            </w:pPr>
            <w:r w:rsidRPr="00661994">
              <w:rPr>
                <w:rFonts w:cs="Arial"/>
              </w:rPr>
              <w:t>Ability to lead acts of worship in the Catholic school</w:t>
            </w:r>
          </w:p>
        </w:tc>
        <w:tc>
          <w:tcPr>
            <w:tcW w:w="1088" w:type="dxa"/>
          </w:tcPr>
          <w:p w14:paraId="2F8099CD" w14:textId="77777777" w:rsidR="00895F11" w:rsidRPr="00661994" w:rsidRDefault="00895F11">
            <w:pPr>
              <w:rPr>
                <w:rFonts w:cs="Arial"/>
              </w:rPr>
            </w:pPr>
            <w:r w:rsidRPr="00661994">
              <w:rPr>
                <w:rFonts w:cs="Arial"/>
              </w:rPr>
              <w:t>√</w:t>
            </w:r>
          </w:p>
          <w:p w14:paraId="73990C1C" w14:textId="77777777" w:rsidR="00895F11" w:rsidRPr="00661994" w:rsidRDefault="00895F11">
            <w:pPr>
              <w:rPr>
                <w:rFonts w:cs="Arial"/>
              </w:rPr>
            </w:pPr>
            <w:r>
              <w:rPr>
                <w:rFonts w:cs="Arial"/>
              </w:rPr>
              <w:t>I</w:t>
            </w:r>
          </w:p>
        </w:tc>
        <w:tc>
          <w:tcPr>
            <w:tcW w:w="1717" w:type="dxa"/>
          </w:tcPr>
          <w:p w14:paraId="517288AE" w14:textId="77777777" w:rsidR="00895F11" w:rsidRPr="00661994" w:rsidRDefault="00895F11">
            <w:pPr>
              <w:rPr>
                <w:rFonts w:cs="Arial"/>
              </w:rPr>
            </w:pPr>
          </w:p>
        </w:tc>
      </w:tr>
      <w:tr w:rsidR="00895F11" w:rsidRPr="00614A65" w14:paraId="127D3E5D" w14:textId="77777777" w:rsidTr="0005161A">
        <w:trPr>
          <w:jc w:val="center"/>
        </w:trPr>
        <w:tc>
          <w:tcPr>
            <w:tcW w:w="7705" w:type="dxa"/>
            <w:shd w:val="clear" w:color="auto" w:fill="D9D9D9" w:themeFill="background1" w:themeFillShade="D9"/>
          </w:tcPr>
          <w:p w14:paraId="389EA66E" w14:textId="77777777" w:rsidR="00895F11" w:rsidRPr="00614A65" w:rsidRDefault="00895F11">
            <w:pPr>
              <w:rPr>
                <w:rFonts w:cs="Arial"/>
                <w:b/>
              </w:rPr>
            </w:pPr>
            <w:r w:rsidRPr="00614A65">
              <w:rPr>
                <w:rFonts w:cs="Arial"/>
                <w:b/>
              </w:rPr>
              <w:t>Qualifications and Training</w:t>
            </w:r>
          </w:p>
        </w:tc>
        <w:tc>
          <w:tcPr>
            <w:tcW w:w="1088" w:type="dxa"/>
            <w:shd w:val="clear" w:color="auto" w:fill="D9D9D9" w:themeFill="background1" w:themeFillShade="D9"/>
          </w:tcPr>
          <w:p w14:paraId="39639DF5" w14:textId="77777777" w:rsidR="00895F11" w:rsidRPr="00614A65" w:rsidRDefault="00895F11">
            <w:pPr>
              <w:rPr>
                <w:rFonts w:cs="Arial"/>
              </w:rPr>
            </w:pPr>
          </w:p>
        </w:tc>
        <w:tc>
          <w:tcPr>
            <w:tcW w:w="1717" w:type="dxa"/>
            <w:shd w:val="clear" w:color="auto" w:fill="D9D9D9" w:themeFill="background1" w:themeFillShade="D9"/>
          </w:tcPr>
          <w:p w14:paraId="3DAF8B3B" w14:textId="77777777" w:rsidR="00895F11" w:rsidRPr="00614A65" w:rsidRDefault="00895F11">
            <w:pPr>
              <w:rPr>
                <w:rFonts w:cs="Arial"/>
              </w:rPr>
            </w:pPr>
          </w:p>
        </w:tc>
      </w:tr>
      <w:tr w:rsidR="00895F11" w:rsidRPr="00614A65" w14:paraId="70E39BFD" w14:textId="77777777" w:rsidTr="0005161A">
        <w:trPr>
          <w:jc w:val="center"/>
        </w:trPr>
        <w:tc>
          <w:tcPr>
            <w:tcW w:w="7705" w:type="dxa"/>
          </w:tcPr>
          <w:p w14:paraId="69CE26C9" w14:textId="77777777" w:rsidR="00895F11" w:rsidRPr="0079615D" w:rsidRDefault="00895F11">
            <w:pPr>
              <w:pStyle w:val="ListParagraph"/>
              <w:numPr>
                <w:ilvl w:val="0"/>
                <w:numId w:val="1"/>
              </w:numPr>
              <w:ind w:left="0" w:firstLine="0"/>
              <w:rPr>
                <w:rFonts w:cs="Arial"/>
                <w:b/>
                <w:bCs/>
              </w:rPr>
            </w:pPr>
            <w:r>
              <w:rPr>
                <w:rFonts w:cs="Arial"/>
              </w:rPr>
              <w:t xml:space="preserve">Degree + </w:t>
            </w:r>
            <w:r w:rsidRPr="0079615D">
              <w:rPr>
                <w:rFonts w:cs="Arial"/>
              </w:rPr>
              <w:t xml:space="preserve">QTS </w:t>
            </w:r>
            <w:r w:rsidRPr="0079615D">
              <w:rPr>
                <w:rFonts w:cs="Arial"/>
                <w:b/>
                <w:bCs/>
              </w:rPr>
              <w:t> </w:t>
            </w:r>
          </w:p>
          <w:p w14:paraId="24B2E548" w14:textId="77777777" w:rsidR="00895F11" w:rsidRPr="00614A65" w:rsidRDefault="00895F11">
            <w:pPr>
              <w:rPr>
                <w:rFonts w:cs="Arial"/>
              </w:rPr>
            </w:pPr>
          </w:p>
        </w:tc>
        <w:tc>
          <w:tcPr>
            <w:tcW w:w="1088" w:type="dxa"/>
          </w:tcPr>
          <w:p w14:paraId="7E12C315" w14:textId="77777777" w:rsidR="00895F11" w:rsidRDefault="00895F11">
            <w:pPr>
              <w:rPr>
                <w:rFonts w:cs="Arial"/>
              </w:rPr>
            </w:pPr>
            <w:r w:rsidRPr="00614A65">
              <w:rPr>
                <w:rFonts w:cs="Arial"/>
              </w:rPr>
              <w:t>√</w:t>
            </w:r>
          </w:p>
          <w:p w14:paraId="30D30B38" w14:textId="77777777" w:rsidR="00895F11" w:rsidRPr="00614A65" w:rsidRDefault="00895F11">
            <w:pPr>
              <w:rPr>
                <w:rFonts w:cs="Arial"/>
              </w:rPr>
            </w:pPr>
            <w:r>
              <w:rPr>
                <w:rFonts w:cs="Arial"/>
              </w:rPr>
              <w:t>AD</w:t>
            </w:r>
          </w:p>
        </w:tc>
        <w:tc>
          <w:tcPr>
            <w:tcW w:w="1717" w:type="dxa"/>
          </w:tcPr>
          <w:p w14:paraId="2B62304C" w14:textId="77777777" w:rsidR="00895F11" w:rsidRPr="00614A65" w:rsidRDefault="00895F11">
            <w:pPr>
              <w:rPr>
                <w:rFonts w:cs="Arial"/>
              </w:rPr>
            </w:pPr>
          </w:p>
        </w:tc>
      </w:tr>
      <w:tr w:rsidR="00895F11" w:rsidRPr="00614A65" w14:paraId="6CA34EF0" w14:textId="77777777" w:rsidTr="0005161A">
        <w:trPr>
          <w:jc w:val="center"/>
        </w:trPr>
        <w:tc>
          <w:tcPr>
            <w:tcW w:w="7705" w:type="dxa"/>
          </w:tcPr>
          <w:p w14:paraId="66E42494" w14:textId="77777777" w:rsidR="00895F11" w:rsidRPr="0079615D" w:rsidRDefault="00895F11">
            <w:pPr>
              <w:pStyle w:val="ListParagraph"/>
              <w:numPr>
                <w:ilvl w:val="0"/>
                <w:numId w:val="1"/>
              </w:numPr>
              <w:ind w:left="0" w:firstLine="0"/>
              <w:rPr>
                <w:rFonts w:cs="Arial"/>
                <w:bCs/>
              </w:rPr>
            </w:pPr>
            <w:r w:rsidRPr="0079615D">
              <w:rPr>
                <w:rFonts w:cs="Arial"/>
                <w:bCs/>
              </w:rPr>
              <w:t>Evidence of continuing professional d</w:t>
            </w:r>
            <w:r>
              <w:rPr>
                <w:rFonts w:cs="Arial"/>
                <w:bCs/>
              </w:rPr>
              <w:t xml:space="preserve">evelopment in preparation for </w:t>
            </w:r>
            <w:r w:rsidRPr="0079615D">
              <w:rPr>
                <w:rFonts w:cs="Arial"/>
                <w:bCs/>
              </w:rPr>
              <w:t>HT post</w:t>
            </w:r>
          </w:p>
          <w:p w14:paraId="595C42B7" w14:textId="77777777" w:rsidR="00895F11" w:rsidRPr="00614A65" w:rsidRDefault="00895F11">
            <w:pPr>
              <w:rPr>
                <w:rFonts w:cs="Arial"/>
                <w:bCs/>
              </w:rPr>
            </w:pPr>
          </w:p>
        </w:tc>
        <w:tc>
          <w:tcPr>
            <w:tcW w:w="1088" w:type="dxa"/>
          </w:tcPr>
          <w:p w14:paraId="43785779" w14:textId="77777777" w:rsidR="00895F11" w:rsidRDefault="00895F11">
            <w:pPr>
              <w:rPr>
                <w:rFonts w:cs="Arial"/>
              </w:rPr>
            </w:pPr>
            <w:r w:rsidRPr="00614A65">
              <w:rPr>
                <w:rFonts w:cs="Arial"/>
              </w:rPr>
              <w:t>√</w:t>
            </w:r>
          </w:p>
          <w:p w14:paraId="7AC0937F" w14:textId="77777777" w:rsidR="00895F11" w:rsidRPr="00614A65" w:rsidRDefault="00895F11">
            <w:pPr>
              <w:rPr>
                <w:rFonts w:cs="Arial"/>
              </w:rPr>
            </w:pPr>
            <w:r>
              <w:rPr>
                <w:rFonts w:cs="Arial"/>
              </w:rPr>
              <w:t>A</w:t>
            </w:r>
          </w:p>
        </w:tc>
        <w:tc>
          <w:tcPr>
            <w:tcW w:w="1717" w:type="dxa"/>
          </w:tcPr>
          <w:p w14:paraId="48E76779" w14:textId="77777777" w:rsidR="00895F11" w:rsidRDefault="00895F11">
            <w:pPr>
              <w:rPr>
                <w:rFonts w:cs="Arial"/>
              </w:rPr>
            </w:pPr>
            <w:r>
              <w:rPr>
                <w:rFonts w:cs="Arial"/>
              </w:rPr>
              <w:t>NPQH</w:t>
            </w:r>
          </w:p>
          <w:p w14:paraId="70795C01" w14:textId="77777777" w:rsidR="00895F11" w:rsidRDefault="00895F11">
            <w:pPr>
              <w:rPr>
                <w:rFonts w:cs="Arial"/>
              </w:rPr>
            </w:pPr>
            <w:r>
              <w:rPr>
                <w:rFonts w:cs="Arial"/>
              </w:rPr>
              <w:t>Post Grad level qualification</w:t>
            </w:r>
          </w:p>
          <w:p w14:paraId="7ACB8467" w14:textId="77777777" w:rsidR="00895F11" w:rsidRPr="00614A65" w:rsidRDefault="00895F11">
            <w:pPr>
              <w:rPr>
                <w:rFonts w:cs="Arial"/>
              </w:rPr>
            </w:pPr>
            <w:r>
              <w:rPr>
                <w:rFonts w:cs="Arial"/>
              </w:rPr>
              <w:t>MA in Catholic School Leadership</w:t>
            </w:r>
          </w:p>
        </w:tc>
      </w:tr>
      <w:tr w:rsidR="00895F11" w:rsidRPr="00614A65" w14:paraId="1AFBE26C" w14:textId="77777777" w:rsidTr="0005161A">
        <w:trPr>
          <w:jc w:val="center"/>
        </w:trPr>
        <w:tc>
          <w:tcPr>
            <w:tcW w:w="7705" w:type="dxa"/>
          </w:tcPr>
          <w:p w14:paraId="50184034" w14:textId="77777777" w:rsidR="00895F11" w:rsidRPr="0079615D" w:rsidRDefault="00895F11">
            <w:pPr>
              <w:pStyle w:val="ListParagraph"/>
              <w:numPr>
                <w:ilvl w:val="0"/>
                <w:numId w:val="1"/>
              </w:numPr>
              <w:ind w:left="0" w:firstLine="0"/>
              <w:rPr>
                <w:rFonts w:cs="Arial"/>
                <w:bCs/>
              </w:rPr>
            </w:pPr>
            <w:r w:rsidRPr="0079615D">
              <w:rPr>
                <w:rFonts w:cs="Arial"/>
                <w:bCs/>
              </w:rPr>
              <w:t>Catholic Certificate in Religious Studies (CCRS)</w:t>
            </w:r>
          </w:p>
          <w:p w14:paraId="4D63DDD6" w14:textId="77777777" w:rsidR="00895F11" w:rsidRPr="00614A65" w:rsidRDefault="00895F11">
            <w:pPr>
              <w:rPr>
                <w:rFonts w:cs="Arial"/>
                <w:bCs/>
              </w:rPr>
            </w:pPr>
          </w:p>
        </w:tc>
        <w:tc>
          <w:tcPr>
            <w:tcW w:w="1088" w:type="dxa"/>
          </w:tcPr>
          <w:p w14:paraId="0B423782" w14:textId="77777777" w:rsidR="00895F11" w:rsidRPr="00614A65" w:rsidRDefault="00895F11">
            <w:pPr>
              <w:rPr>
                <w:rFonts w:cs="Arial"/>
              </w:rPr>
            </w:pPr>
          </w:p>
        </w:tc>
        <w:tc>
          <w:tcPr>
            <w:tcW w:w="1717" w:type="dxa"/>
          </w:tcPr>
          <w:p w14:paraId="065824C3" w14:textId="77777777" w:rsidR="00895F11" w:rsidRDefault="00895F11">
            <w:pPr>
              <w:rPr>
                <w:rFonts w:cs="Arial"/>
              </w:rPr>
            </w:pPr>
            <w:r w:rsidRPr="00614A65">
              <w:rPr>
                <w:rFonts w:cs="Arial"/>
              </w:rPr>
              <w:t>√</w:t>
            </w:r>
          </w:p>
          <w:p w14:paraId="7E86F898" w14:textId="77777777" w:rsidR="00895F11" w:rsidRPr="00614A65" w:rsidRDefault="00895F11">
            <w:pPr>
              <w:rPr>
                <w:rFonts w:cs="Arial"/>
              </w:rPr>
            </w:pPr>
            <w:r>
              <w:rPr>
                <w:rFonts w:cs="Arial"/>
              </w:rPr>
              <w:t>D</w:t>
            </w:r>
          </w:p>
        </w:tc>
      </w:tr>
      <w:tr w:rsidR="00895F11" w:rsidRPr="00614A65" w14:paraId="6EA07E9E" w14:textId="77777777" w:rsidTr="0005161A">
        <w:trPr>
          <w:jc w:val="center"/>
        </w:trPr>
        <w:tc>
          <w:tcPr>
            <w:tcW w:w="7705" w:type="dxa"/>
          </w:tcPr>
          <w:p w14:paraId="4C29FECF" w14:textId="77777777" w:rsidR="00895F11" w:rsidRPr="0079615D" w:rsidRDefault="00895F11">
            <w:pPr>
              <w:pStyle w:val="ListParagraph"/>
              <w:numPr>
                <w:ilvl w:val="0"/>
                <w:numId w:val="1"/>
              </w:numPr>
              <w:ind w:left="0" w:firstLine="0"/>
              <w:rPr>
                <w:rFonts w:cs="Arial"/>
                <w:bCs/>
              </w:rPr>
            </w:pPr>
            <w:r>
              <w:rPr>
                <w:rFonts w:cs="Arial"/>
                <w:bCs/>
              </w:rPr>
              <w:t>Willingness to undertake CCRS within 2 years of appointment</w:t>
            </w:r>
          </w:p>
        </w:tc>
        <w:tc>
          <w:tcPr>
            <w:tcW w:w="1088" w:type="dxa"/>
          </w:tcPr>
          <w:p w14:paraId="0221202C" w14:textId="77777777" w:rsidR="00895F11" w:rsidRDefault="00895F11">
            <w:pPr>
              <w:rPr>
                <w:rFonts w:cs="Arial"/>
              </w:rPr>
            </w:pPr>
            <w:r w:rsidRPr="00614A65">
              <w:rPr>
                <w:rFonts w:cs="Arial"/>
              </w:rPr>
              <w:t>√</w:t>
            </w:r>
          </w:p>
          <w:p w14:paraId="4BDBEAB6" w14:textId="77777777" w:rsidR="00895F11" w:rsidRPr="00614A65" w:rsidRDefault="00895F11">
            <w:pPr>
              <w:rPr>
                <w:rFonts w:cs="Arial"/>
              </w:rPr>
            </w:pPr>
            <w:r>
              <w:rPr>
                <w:rFonts w:cs="Arial"/>
              </w:rPr>
              <w:t>A</w:t>
            </w:r>
          </w:p>
        </w:tc>
        <w:tc>
          <w:tcPr>
            <w:tcW w:w="1717" w:type="dxa"/>
          </w:tcPr>
          <w:p w14:paraId="4EC820D6" w14:textId="77777777" w:rsidR="00895F11" w:rsidRPr="00614A65" w:rsidRDefault="00895F11">
            <w:pPr>
              <w:rPr>
                <w:rFonts w:cs="Arial"/>
              </w:rPr>
            </w:pPr>
          </w:p>
        </w:tc>
      </w:tr>
      <w:tr w:rsidR="00895F11" w:rsidRPr="00614A65" w14:paraId="32441566" w14:textId="77777777" w:rsidTr="0005161A">
        <w:trPr>
          <w:trHeight w:val="142"/>
          <w:jc w:val="center"/>
        </w:trPr>
        <w:tc>
          <w:tcPr>
            <w:tcW w:w="7705" w:type="dxa"/>
            <w:shd w:val="clear" w:color="auto" w:fill="D9D9D9" w:themeFill="background1" w:themeFillShade="D9"/>
          </w:tcPr>
          <w:p w14:paraId="1E265B2D" w14:textId="77777777" w:rsidR="00895F11" w:rsidRPr="0079615D" w:rsidRDefault="00895F11">
            <w:pPr>
              <w:pStyle w:val="ListParagraph"/>
              <w:ind w:left="0"/>
              <w:rPr>
                <w:rFonts w:cs="Arial"/>
                <w:b/>
              </w:rPr>
            </w:pPr>
            <w:r w:rsidRPr="0079615D">
              <w:rPr>
                <w:rFonts w:cs="Arial"/>
                <w:b/>
              </w:rPr>
              <w:t>Experience</w:t>
            </w:r>
          </w:p>
        </w:tc>
        <w:tc>
          <w:tcPr>
            <w:tcW w:w="1088" w:type="dxa"/>
            <w:shd w:val="clear" w:color="auto" w:fill="D9D9D9" w:themeFill="background1" w:themeFillShade="D9"/>
          </w:tcPr>
          <w:p w14:paraId="408496DA" w14:textId="77777777" w:rsidR="00895F11" w:rsidRPr="00614A65" w:rsidRDefault="00895F11">
            <w:pPr>
              <w:rPr>
                <w:rFonts w:cs="Arial"/>
              </w:rPr>
            </w:pPr>
          </w:p>
        </w:tc>
        <w:tc>
          <w:tcPr>
            <w:tcW w:w="1717" w:type="dxa"/>
          </w:tcPr>
          <w:p w14:paraId="399C0A4E" w14:textId="77777777" w:rsidR="00895F11" w:rsidRPr="00614A65" w:rsidRDefault="00895F11">
            <w:pPr>
              <w:rPr>
                <w:rFonts w:cs="Arial"/>
              </w:rPr>
            </w:pPr>
          </w:p>
        </w:tc>
      </w:tr>
      <w:tr w:rsidR="00895F11" w:rsidRPr="00614A65" w14:paraId="226909E4" w14:textId="77777777" w:rsidTr="0005161A">
        <w:trPr>
          <w:jc w:val="center"/>
        </w:trPr>
        <w:tc>
          <w:tcPr>
            <w:tcW w:w="7705" w:type="dxa"/>
          </w:tcPr>
          <w:p w14:paraId="78F5B355" w14:textId="318574FB" w:rsidR="00895F11" w:rsidRPr="0079615D" w:rsidRDefault="00895F11">
            <w:pPr>
              <w:pStyle w:val="ListParagraph"/>
              <w:numPr>
                <w:ilvl w:val="0"/>
                <w:numId w:val="1"/>
              </w:numPr>
              <w:ind w:left="0" w:firstLine="0"/>
              <w:rPr>
                <w:rFonts w:cs="Arial"/>
                <w:bCs/>
              </w:rPr>
            </w:pPr>
            <w:r w:rsidRPr="0079615D">
              <w:rPr>
                <w:rFonts w:cs="Arial"/>
                <w:bCs/>
              </w:rPr>
              <w:t xml:space="preserve">A record of </w:t>
            </w:r>
            <w:r>
              <w:rPr>
                <w:rFonts w:cs="Arial"/>
                <w:bCs/>
              </w:rPr>
              <w:t xml:space="preserve">substantial, </w:t>
            </w:r>
            <w:r w:rsidRPr="0079615D">
              <w:rPr>
                <w:rFonts w:cs="Arial"/>
                <w:bCs/>
              </w:rPr>
              <w:t>successful teaching</w:t>
            </w:r>
            <w:r>
              <w:rPr>
                <w:rFonts w:cs="Arial"/>
                <w:bCs/>
              </w:rPr>
              <w:t xml:space="preserve"> experience, including teaching more than 1 Key Stage in the primary age range.</w:t>
            </w:r>
          </w:p>
          <w:p w14:paraId="04EDB673" w14:textId="77777777" w:rsidR="00895F11" w:rsidRPr="00614A65" w:rsidRDefault="00895F11">
            <w:pPr>
              <w:rPr>
                <w:rFonts w:cs="Arial"/>
              </w:rPr>
            </w:pPr>
          </w:p>
        </w:tc>
        <w:tc>
          <w:tcPr>
            <w:tcW w:w="1088" w:type="dxa"/>
          </w:tcPr>
          <w:p w14:paraId="2E7D02EA" w14:textId="77777777" w:rsidR="00895F11" w:rsidRDefault="00895F11">
            <w:pPr>
              <w:rPr>
                <w:rFonts w:cs="Arial"/>
              </w:rPr>
            </w:pPr>
            <w:r w:rsidRPr="00614A65">
              <w:rPr>
                <w:rFonts w:cs="Arial"/>
              </w:rPr>
              <w:t>√</w:t>
            </w:r>
          </w:p>
          <w:p w14:paraId="0CE59A23" w14:textId="77777777" w:rsidR="00895F11" w:rsidRPr="00614A65" w:rsidRDefault="00895F11">
            <w:pPr>
              <w:rPr>
                <w:rFonts w:cs="Arial"/>
              </w:rPr>
            </w:pPr>
            <w:r>
              <w:rPr>
                <w:rFonts w:cs="Arial"/>
              </w:rPr>
              <w:t>ARI</w:t>
            </w:r>
          </w:p>
        </w:tc>
        <w:tc>
          <w:tcPr>
            <w:tcW w:w="1717" w:type="dxa"/>
          </w:tcPr>
          <w:p w14:paraId="5F56DCFF" w14:textId="77777777" w:rsidR="00895F11" w:rsidRPr="00614A65" w:rsidRDefault="00895F11">
            <w:pPr>
              <w:rPr>
                <w:rFonts w:cs="Arial"/>
              </w:rPr>
            </w:pPr>
            <w:r>
              <w:rPr>
                <w:rFonts w:cs="Arial"/>
              </w:rPr>
              <w:t>Exper.in a variety of schools</w:t>
            </w:r>
          </w:p>
        </w:tc>
      </w:tr>
      <w:tr w:rsidR="00895F11" w:rsidRPr="00614A65" w14:paraId="556C72A6" w14:textId="77777777" w:rsidTr="0005161A">
        <w:trPr>
          <w:jc w:val="center"/>
        </w:trPr>
        <w:tc>
          <w:tcPr>
            <w:tcW w:w="7705" w:type="dxa"/>
          </w:tcPr>
          <w:p w14:paraId="32AD2ED8" w14:textId="77777777" w:rsidR="00895F11" w:rsidRPr="0079615D" w:rsidRDefault="00895F11">
            <w:pPr>
              <w:pStyle w:val="ListParagraph"/>
              <w:ind w:left="0"/>
              <w:rPr>
                <w:rFonts w:cs="Arial"/>
                <w:bCs/>
              </w:rPr>
            </w:pPr>
            <w:r>
              <w:rPr>
                <w:rFonts w:cs="Arial"/>
                <w:bCs/>
              </w:rPr>
              <w:t>7.  Experience as a successful Headteacher, Head of School, Deputy or Assistant Headteacher</w:t>
            </w:r>
          </w:p>
          <w:p w14:paraId="38EAE518" w14:textId="77777777" w:rsidR="00895F11" w:rsidRPr="00614A65" w:rsidRDefault="00895F11">
            <w:pPr>
              <w:rPr>
                <w:rFonts w:cs="Arial"/>
              </w:rPr>
            </w:pPr>
          </w:p>
        </w:tc>
        <w:tc>
          <w:tcPr>
            <w:tcW w:w="1088" w:type="dxa"/>
          </w:tcPr>
          <w:p w14:paraId="26638E48" w14:textId="571F313E" w:rsidR="00895F11" w:rsidRDefault="00895F11">
            <w:pPr>
              <w:rPr>
                <w:rFonts w:cs="Arial"/>
              </w:rPr>
            </w:pPr>
            <w:r w:rsidRPr="00614A65">
              <w:rPr>
                <w:rFonts w:cs="Arial"/>
              </w:rPr>
              <w:t>√</w:t>
            </w:r>
          </w:p>
          <w:p w14:paraId="54561B59" w14:textId="77777777" w:rsidR="00895F11" w:rsidRPr="00614A65" w:rsidRDefault="00895F11">
            <w:pPr>
              <w:rPr>
                <w:rFonts w:cs="Arial"/>
              </w:rPr>
            </w:pPr>
            <w:r>
              <w:rPr>
                <w:rFonts w:cs="Arial"/>
              </w:rPr>
              <w:t>ARI</w:t>
            </w:r>
          </w:p>
        </w:tc>
        <w:tc>
          <w:tcPr>
            <w:tcW w:w="1717" w:type="dxa"/>
          </w:tcPr>
          <w:p w14:paraId="06641235" w14:textId="77777777" w:rsidR="00895F11" w:rsidRDefault="00895F11">
            <w:pPr>
              <w:rPr>
                <w:rFonts w:cs="Arial"/>
              </w:rPr>
            </w:pPr>
          </w:p>
          <w:p w14:paraId="481B2BCF" w14:textId="77777777" w:rsidR="00895F11" w:rsidRPr="00614A65" w:rsidRDefault="00895F11">
            <w:pPr>
              <w:rPr>
                <w:rFonts w:cs="Arial"/>
              </w:rPr>
            </w:pPr>
          </w:p>
        </w:tc>
      </w:tr>
      <w:tr w:rsidR="00895F11" w:rsidRPr="00614A65" w14:paraId="08B35FC0" w14:textId="77777777" w:rsidTr="0005161A">
        <w:trPr>
          <w:jc w:val="center"/>
        </w:trPr>
        <w:tc>
          <w:tcPr>
            <w:tcW w:w="7705" w:type="dxa"/>
          </w:tcPr>
          <w:p w14:paraId="42B80558" w14:textId="57B9660C" w:rsidR="00895F11" w:rsidRPr="0005161A" w:rsidRDefault="00895F11" w:rsidP="0005161A">
            <w:pPr>
              <w:pStyle w:val="ListParagraph"/>
              <w:numPr>
                <w:ilvl w:val="0"/>
                <w:numId w:val="2"/>
              </w:numPr>
              <w:rPr>
                <w:rFonts w:cs="Arial"/>
                <w:bCs/>
              </w:rPr>
            </w:pPr>
            <w:r w:rsidRPr="0079615D">
              <w:rPr>
                <w:rFonts w:cs="Arial"/>
                <w:bCs/>
              </w:rPr>
              <w:t>Experience of effecting change in teaching, learnin</w:t>
            </w:r>
            <w:r>
              <w:rPr>
                <w:rFonts w:cs="Arial"/>
                <w:bCs/>
              </w:rPr>
              <w:t>g or curriculum either at</w:t>
            </w:r>
            <w:r w:rsidRPr="0079615D">
              <w:rPr>
                <w:rFonts w:cs="Arial"/>
                <w:bCs/>
              </w:rPr>
              <w:t xml:space="preserve"> phase or whole school level</w:t>
            </w:r>
          </w:p>
        </w:tc>
        <w:tc>
          <w:tcPr>
            <w:tcW w:w="1088" w:type="dxa"/>
          </w:tcPr>
          <w:p w14:paraId="28B1E2FA" w14:textId="77777777" w:rsidR="00895F11" w:rsidRDefault="00895F11">
            <w:pPr>
              <w:rPr>
                <w:rFonts w:cs="Arial"/>
              </w:rPr>
            </w:pPr>
            <w:r w:rsidRPr="00614A65">
              <w:rPr>
                <w:rFonts w:cs="Arial"/>
              </w:rPr>
              <w:t>√</w:t>
            </w:r>
          </w:p>
          <w:p w14:paraId="4B5D5AC6" w14:textId="77777777" w:rsidR="00895F11" w:rsidRPr="00614A65" w:rsidRDefault="00895F11">
            <w:pPr>
              <w:rPr>
                <w:rFonts w:cs="Arial"/>
              </w:rPr>
            </w:pPr>
            <w:r>
              <w:rPr>
                <w:rFonts w:cs="Arial"/>
              </w:rPr>
              <w:t>ARI</w:t>
            </w:r>
          </w:p>
        </w:tc>
        <w:tc>
          <w:tcPr>
            <w:tcW w:w="1717" w:type="dxa"/>
          </w:tcPr>
          <w:p w14:paraId="5770427B" w14:textId="77777777" w:rsidR="00895F11" w:rsidRPr="00614A65" w:rsidRDefault="00895F11">
            <w:pPr>
              <w:rPr>
                <w:rFonts w:cs="Arial"/>
              </w:rPr>
            </w:pPr>
          </w:p>
        </w:tc>
      </w:tr>
      <w:tr w:rsidR="00895F11" w:rsidRPr="00614A65" w14:paraId="049C2393" w14:textId="77777777" w:rsidTr="0005161A">
        <w:trPr>
          <w:jc w:val="center"/>
        </w:trPr>
        <w:tc>
          <w:tcPr>
            <w:tcW w:w="7705" w:type="dxa"/>
          </w:tcPr>
          <w:p w14:paraId="646CEDEA" w14:textId="77777777" w:rsidR="00895F11" w:rsidRPr="0079615D" w:rsidRDefault="00895F11">
            <w:pPr>
              <w:pStyle w:val="ListParagraph"/>
              <w:numPr>
                <w:ilvl w:val="0"/>
                <w:numId w:val="2"/>
              </w:numPr>
              <w:ind w:left="0" w:firstLine="0"/>
              <w:rPr>
                <w:rFonts w:cs="Arial"/>
                <w:bCs/>
              </w:rPr>
            </w:pPr>
            <w:r w:rsidRPr="0079615D">
              <w:rPr>
                <w:rFonts w:cs="Arial"/>
                <w:bCs/>
              </w:rPr>
              <w:t>Experience of leadership role within a primary school;</w:t>
            </w:r>
          </w:p>
          <w:p w14:paraId="7CD93DFA" w14:textId="77777777" w:rsidR="00895F11" w:rsidRDefault="00895F11">
            <w:pPr>
              <w:rPr>
                <w:rFonts w:cs="Arial"/>
                <w:bCs/>
              </w:rPr>
            </w:pPr>
          </w:p>
          <w:p w14:paraId="41F00772" w14:textId="76459E6B" w:rsidR="0005161A" w:rsidRPr="00614A65" w:rsidRDefault="0005161A" w:rsidP="0005161A">
            <w:pPr>
              <w:rPr>
                <w:rFonts w:cs="Arial"/>
                <w:bCs/>
              </w:rPr>
            </w:pPr>
          </w:p>
        </w:tc>
        <w:tc>
          <w:tcPr>
            <w:tcW w:w="1088" w:type="dxa"/>
          </w:tcPr>
          <w:p w14:paraId="305A674C" w14:textId="77777777" w:rsidR="00895F11" w:rsidRDefault="00895F11">
            <w:pPr>
              <w:rPr>
                <w:rFonts w:cs="Arial"/>
              </w:rPr>
            </w:pPr>
            <w:r w:rsidRPr="00614A65">
              <w:rPr>
                <w:rFonts w:cs="Arial"/>
              </w:rPr>
              <w:t>√</w:t>
            </w:r>
          </w:p>
          <w:p w14:paraId="1739A202" w14:textId="77777777" w:rsidR="00895F11" w:rsidRPr="00614A65" w:rsidRDefault="00895F11">
            <w:pPr>
              <w:rPr>
                <w:rFonts w:cs="Arial"/>
              </w:rPr>
            </w:pPr>
            <w:r>
              <w:rPr>
                <w:rFonts w:cs="Arial"/>
              </w:rPr>
              <w:t>ARI</w:t>
            </w:r>
          </w:p>
        </w:tc>
        <w:tc>
          <w:tcPr>
            <w:tcW w:w="1717" w:type="dxa"/>
          </w:tcPr>
          <w:p w14:paraId="0B096583" w14:textId="77777777" w:rsidR="00895F11" w:rsidRDefault="00895F11">
            <w:pPr>
              <w:rPr>
                <w:rFonts w:cs="Arial"/>
              </w:rPr>
            </w:pPr>
          </w:p>
          <w:p w14:paraId="3A5A2973" w14:textId="77777777" w:rsidR="003244BB" w:rsidRDefault="003244BB">
            <w:pPr>
              <w:rPr>
                <w:rFonts w:cs="Arial"/>
              </w:rPr>
            </w:pPr>
          </w:p>
          <w:p w14:paraId="60E10EDF" w14:textId="77777777" w:rsidR="003244BB" w:rsidRDefault="003244BB">
            <w:pPr>
              <w:rPr>
                <w:rFonts w:cs="Arial"/>
              </w:rPr>
            </w:pPr>
          </w:p>
          <w:p w14:paraId="02FE904B" w14:textId="77777777" w:rsidR="003244BB" w:rsidRDefault="003244BB">
            <w:pPr>
              <w:rPr>
                <w:rFonts w:cs="Arial"/>
              </w:rPr>
            </w:pPr>
          </w:p>
          <w:p w14:paraId="3BA3DFA1" w14:textId="77777777" w:rsidR="003244BB" w:rsidRDefault="003244BB">
            <w:pPr>
              <w:rPr>
                <w:rFonts w:cs="Arial"/>
              </w:rPr>
            </w:pPr>
          </w:p>
          <w:p w14:paraId="1908E093" w14:textId="77777777" w:rsidR="003244BB" w:rsidRPr="00614A65" w:rsidRDefault="003244BB">
            <w:pPr>
              <w:rPr>
                <w:rFonts w:cs="Arial"/>
              </w:rPr>
            </w:pPr>
          </w:p>
        </w:tc>
      </w:tr>
    </w:tbl>
    <w:p w14:paraId="1DB0AFBB" w14:textId="77777777" w:rsidR="003C4A17" w:rsidRDefault="003C4A17">
      <w:r>
        <w:br w:type="page"/>
      </w:r>
    </w:p>
    <w:tbl>
      <w:tblPr>
        <w:tblStyle w:val="TableGrid"/>
        <w:tblW w:w="10510" w:type="dxa"/>
        <w:jc w:val="center"/>
        <w:tblLook w:val="04A0" w:firstRow="1" w:lastRow="0" w:firstColumn="1" w:lastColumn="0" w:noHBand="0" w:noVBand="1"/>
      </w:tblPr>
      <w:tblGrid>
        <w:gridCol w:w="7705"/>
        <w:gridCol w:w="1088"/>
        <w:gridCol w:w="1717"/>
      </w:tblGrid>
      <w:tr w:rsidR="00895F11" w:rsidRPr="00614A65" w14:paraId="181B3E11" w14:textId="77777777" w:rsidTr="0005161A">
        <w:trPr>
          <w:jc w:val="center"/>
        </w:trPr>
        <w:tc>
          <w:tcPr>
            <w:tcW w:w="7705" w:type="dxa"/>
            <w:shd w:val="clear" w:color="auto" w:fill="D9D9D9" w:themeFill="background1" w:themeFillShade="D9"/>
          </w:tcPr>
          <w:p w14:paraId="750D6C68" w14:textId="683D9602" w:rsidR="00895F11" w:rsidRPr="0079615D" w:rsidRDefault="00895F11">
            <w:pPr>
              <w:pStyle w:val="ListParagraph"/>
              <w:ind w:left="0"/>
              <w:rPr>
                <w:rFonts w:cs="Arial"/>
                <w:b/>
              </w:rPr>
            </w:pPr>
            <w:r w:rsidRPr="0079615D">
              <w:rPr>
                <w:rFonts w:cs="Arial"/>
                <w:b/>
              </w:rPr>
              <w:lastRenderedPageBreak/>
              <w:t>Professional Knowledge and Understanding</w:t>
            </w:r>
          </w:p>
        </w:tc>
        <w:tc>
          <w:tcPr>
            <w:tcW w:w="1088" w:type="dxa"/>
            <w:shd w:val="clear" w:color="auto" w:fill="D9D9D9" w:themeFill="background1" w:themeFillShade="D9"/>
          </w:tcPr>
          <w:p w14:paraId="1F04BFDA" w14:textId="77777777" w:rsidR="00895F11" w:rsidRPr="00614A65" w:rsidRDefault="00895F11">
            <w:pPr>
              <w:rPr>
                <w:rFonts w:cs="Arial"/>
              </w:rPr>
            </w:pPr>
          </w:p>
        </w:tc>
        <w:tc>
          <w:tcPr>
            <w:tcW w:w="1717" w:type="dxa"/>
            <w:shd w:val="clear" w:color="auto" w:fill="D9D9D9" w:themeFill="background1" w:themeFillShade="D9"/>
          </w:tcPr>
          <w:p w14:paraId="1440E198" w14:textId="77777777" w:rsidR="00895F11" w:rsidRPr="00614A65" w:rsidRDefault="00895F11">
            <w:pPr>
              <w:rPr>
                <w:rFonts w:cs="Arial"/>
              </w:rPr>
            </w:pPr>
          </w:p>
        </w:tc>
      </w:tr>
      <w:tr w:rsidR="00895F11" w:rsidRPr="00614A65" w14:paraId="42657F4E" w14:textId="77777777" w:rsidTr="0005161A">
        <w:trPr>
          <w:trHeight w:val="540"/>
          <w:jc w:val="center"/>
        </w:trPr>
        <w:tc>
          <w:tcPr>
            <w:tcW w:w="7705" w:type="dxa"/>
          </w:tcPr>
          <w:p w14:paraId="6828CE57" w14:textId="65E8252A" w:rsidR="00895F11" w:rsidRPr="00DE0D97" w:rsidRDefault="00895F11">
            <w:pPr>
              <w:pStyle w:val="ListParagraph"/>
              <w:numPr>
                <w:ilvl w:val="0"/>
                <w:numId w:val="2"/>
              </w:numPr>
              <w:ind w:left="0" w:firstLine="0"/>
              <w:rPr>
                <w:rFonts w:cs="Arial"/>
              </w:rPr>
            </w:pPr>
            <w:r w:rsidRPr="0079615D">
              <w:rPr>
                <w:rFonts w:cs="Arial"/>
              </w:rPr>
              <w:t>Understan</w:t>
            </w:r>
            <w:r>
              <w:rPr>
                <w:rFonts w:cs="Arial"/>
              </w:rPr>
              <w:t>ding the expectations in the</w:t>
            </w:r>
            <w:r w:rsidRPr="0079615D">
              <w:rPr>
                <w:rFonts w:cs="Arial"/>
              </w:rPr>
              <w:t xml:space="preserve"> Ofsted Framework about what makes an effective school.</w:t>
            </w:r>
          </w:p>
        </w:tc>
        <w:tc>
          <w:tcPr>
            <w:tcW w:w="1088" w:type="dxa"/>
          </w:tcPr>
          <w:p w14:paraId="0080DA58" w14:textId="77777777" w:rsidR="00895F11" w:rsidRDefault="00895F11">
            <w:pPr>
              <w:rPr>
                <w:rFonts w:cs="Arial"/>
              </w:rPr>
            </w:pPr>
            <w:r w:rsidRPr="00614A65">
              <w:rPr>
                <w:rFonts w:cs="Arial"/>
              </w:rPr>
              <w:t>√</w:t>
            </w:r>
          </w:p>
          <w:p w14:paraId="6A45034F" w14:textId="77777777" w:rsidR="00895F11" w:rsidRDefault="00895F11">
            <w:pPr>
              <w:rPr>
                <w:rFonts w:cs="Arial"/>
              </w:rPr>
            </w:pPr>
            <w:r>
              <w:rPr>
                <w:rFonts w:cs="Arial"/>
              </w:rPr>
              <w:t>AI</w:t>
            </w:r>
          </w:p>
        </w:tc>
        <w:tc>
          <w:tcPr>
            <w:tcW w:w="1717" w:type="dxa"/>
          </w:tcPr>
          <w:p w14:paraId="749CE762" w14:textId="77777777" w:rsidR="00895F11" w:rsidRPr="00614A65" w:rsidRDefault="00895F11">
            <w:pPr>
              <w:rPr>
                <w:rFonts w:cs="Arial"/>
              </w:rPr>
            </w:pPr>
            <w:r>
              <w:rPr>
                <w:rFonts w:cs="Arial"/>
              </w:rPr>
              <w:t xml:space="preserve">Understanding of the expectations </w:t>
            </w:r>
            <w:proofErr w:type="gramStart"/>
            <w:r>
              <w:rPr>
                <w:rFonts w:cs="Arial"/>
              </w:rPr>
              <w:t>of  the</w:t>
            </w:r>
            <w:proofErr w:type="gramEnd"/>
            <w:r>
              <w:rPr>
                <w:rFonts w:cs="Arial"/>
              </w:rPr>
              <w:t xml:space="preserve"> S.48 denominational Inspection</w:t>
            </w:r>
          </w:p>
        </w:tc>
      </w:tr>
      <w:tr w:rsidR="00895F11" w:rsidRPr="00614A65" w14:paraId="2E85A30E" w14:textId="77777777" w:rsidTr="0005161A">
        <w:trPr>
          <w:trHeight w:val="540"/>
          <w:jc w:val="center"/>
        </w:trPr>
        <w:tc>
          <w:tcPr>
            <w:tcW w:w="7705" w:type="dxa"/>
          </w:tcPr>
          <w:p w14:paraId="4AD1B1F8" w14:textId="172D9A35" w:rsidR="00895F11" w:rsidRPr="0079615D" w:rsidRDefault="00895F11">
            <w:pPr>
              <w:pStyle w:val="ListParagraph"/>
              <w:numPr>
                <w:ilvl w:val="0"/>
                <w:numId w:val="2"/>
              </w:numPr>
              <w:ind w:left="0" w:firstLine="0"/>
              <w:rPr>
                <w:rFonts w:cs="Arial"/>
              </w:rPr>
            </w:pPr>
            <w:r>
              <w:rPr>
                <w:rFonts w:cs="Arial"/>
              </w:rPr>
              <w:t>Working knowledge of school planning, evaluation, assessment and accountability</w:t>
            </w:r>
          </w:p>
        </w:tc>
        <w:tc>
          <w:tcPr>
            <w:tcW w:w="1088" w:type="dxa"/>
          </w:tcPr>
          <w:p w14:paraId="69A560BE" w14:textId="77777777" w:rsidR="00895F11" w:rsidRDefault="00895F11">
            <w:pPr>
              <w:rPr>
                <w:rFonts w:cs="Arial"/>
              </w:rPr>
            </w:pPr>
            <w:r w:rsidRPr="00614A65">
              <w:rPr>
                <w:rFonts w:cs="Arial"/>
              </w:rPr>
              <w:t>√</w:t>
            </w:r>
          </w:p>
          <w:p w14:paraId="087D3736" w14:textId="77777777" w:rsidR="00895F11" w:rsidRPr="00614A65" w:rsidRDefault="00895F11">
            <w:pPr>
              <w:rPr>
                <w:rFonts w:cs="Arial"/>
              </w:rPr>
            </w:pPr>
            <w:r>
              <w:rPr>
                <w:rFonts w:cs="Arial"/>
              </w:rPr>
              <w:t>ARI</w:t>
            </w:r>
          </w:p>
        </w:tc>
        <w:tc>
          <w:tcPr>
            <w:tcW w:w="1717" w:type="dxa"/>
          </w:tcPr>
          <w:p w14:paraId="46BBD275" w14:textId="77777777" w:rsidR="00895F11" w:rsidRPr="004B1982" w:rsidRDefault="00895F11">
            <w:pPr>
              <w:rPr>
                <w:rFonts w:cs="Arial"/>
              </w:rPr>
            </w:pPr>
            <w:r w:rsidRPr="004B1982">
              <w:rPr>
                <w:rFonts w:cs="Arial"/>
              </w:rPr>
              <w:t xml:space="preserve">The ability to role model excellent teaching </w:t>
            </w:r>
          </w:p>
        </w:tc>
      </w:tr>
      <w:tr w:rsidR="00895F11" w:rsidRPr="00614A65" w14:paraId="03F4BA14" w14:textId="77777777" w:rsidTr="0005161A">
        <w:trPr>
          <w:trHeight w:val="540"/>
          <w:jc w:val="center"/>
        </w:trPr>
        <w:tc>
          <w:tcPr>
            <w:tcW w:w="7705" w:type="dxa"/>
          </w:tcPr>
          <w:p w14:paraId="57CD0DAD" w14:textId="77777777" w:rsidR="00895F11" w:rsidRPr="004B1982" w:rsidRDefault="00895F11">
            <w:pPr>
              <w:pStyle w:val="ListParagraph"/>
              <w:numPr>
                <w:ilvl w:val="0"/>
                <w:numId w:val="2"/>
              </w:numPr>
              <w:rPr>
                <w:rFonts w:cs="Arial"/>
              </w:rPr>
            </w:pPr>
            <w:r w:rsidRPr="004B1982">
              <w:rPr>
                <w:rFonts w:cs="Arial"/>
              </w:rPr>
              <w:t>Ability to analyse data, develop strategic plans, set targets an</w:t>
            </w:r>
            <w:r>
              <w:rPr>
                <w:rFonts w:cs="Arial"/>
              </w:rPr>
              <w:t>d achieve desired outcomes</w:t>
            </w:r>
          </w:p>
        </w:tc>
        <w:tc>
          <w:tcPr>
            <w:tcW w:w="1088" w:type="dxa"/>
          </w:tcPr>
          <w:p w14:paraId="70928B86" w14:textId="77777777" w:rsidR="00895F11" w:rsidRDefault="00895F11">
            <w:pPr>
              <w:rPr>
                <w:rFonts w:cs="Arial"/>
              </w:rPr>
            </w:pPr>
            <w:r w:rsidRPr="00614A65">
              <w:rPr>
                <w:rFonts w:cs="Arial"/>
              </w:rPr>
              <w:t>√</w:t>
            </w:r>
          </w:p>
          <w:p w14:paraId="40FF802D" w14:textId="77777777" w:rsidR="00895F11" w:rsidRPr="00614A65" w:rsidRDefault="00895F11">
            <w:pPr>
              <w:rPr>
                <w:rFonts w:cs="Arial"/>
              </w:rPr>
            </w:pPr>
            <w:r>
              <w:rPr>
                <w:rFonts w:cs="Arial"/>
              </w:rPr>
              <w:t>AI</w:t>
            </w:r>
          </w:p>
        </w:tc>
        <w:tc>
          <w:tcPr>
            <w:tcW w:w="1717" w:type="dxa"/>
          </w:tcPr>
          <w:p w14:paraId="24E518CA" w14:textId="77777777" w:rsidR="00895F11" w:rsidRPr="00614A65" w:rsidRDefault="00895F11">
            <w:pPr>
              <w:rPr>
                <w:rFonts w:cs="Arial"/>
              </w:rPr>
            </w:pPr>
          </w:p>
        </w:tc>
      </w:tr>
      <w:tr w:rsidR="00895F11" w:rsidRPr="00614A65" w14:paraId="136F662C" w14:textId="77777777" w:rsidTr="0005161A">
        <w:trPr>
          <w:trHeight w:val="540"/>
          <w:jc w:val="center"/>
        </w:trPr>
        <w:tc>
          <w:tcPr>
            <w:tcW w:w="7705" w:type="dxa"/>
          </w:tcPr>
          <w:p w14:paraId="5E9349AF" w14:textId="77777777" w:rsidR="00895F11" w:rsidRPr="00661994" w:rsidRDefault="00895F11">
            <w:pPr>
              <w:pStyle w:val="ListParagraph"/>
              <w:numPr>
                <w:ilvl w:val="0"/>
                <w:numId w:val="2"/>
              </w:numPr>
              <w:rPr>
                <w:rFonts w:cs="Arial"/>
              </w:rPr>
            </w:pPr>
            <w:r w:rsidRPr="00661994">
              <w:rPr>
                <w:rFonts w:cs="Arial"/>
              </w:rPr>
              <w:t>Thorough knowledge and understanding of current edu</w:t>
            </w:r>
            <w:r>
              <w:rPr>
                <w:rFonts w:cs="Arial"/>
              </w:rPr>
              <w:t xml:space="preserve">cational issues </w:t>
            </w:r>
            <w:r w:rsidRPr="004B1982">
              <w:rPr>
                <w:rFonts w:cs="Arial"/>
              </w:rPr>
              <w:t xml:space="preserve"> </w:t>
            </w:r>
          </w:p>
        </w:tc>
        <w:tc>
          <w:tcPr>
            <w:tcW w:w="1088" w:type="dxa"/>
          </w:tcPr>
          <w:p w14:paraId="537EB629" w14:textId="77777777" w:rsidR="00895F11" w:rsidRDefault="00895F11">
            <w:pPr>
              <w:rPr>
                <w:rFonts w:cs="Arial"/>
              </w:rPr>
            </w:pPr>
            <w:r w:rsidRPr="00614A65">
              <w:rPr>
                <w:rFonts w:cs="Arial"/>
              </w:rPr>
              <w:t>√</w:t>
            </w:r>
          </w:p>
          <w:p w14:paraId="3F1F18D6" w14:textId="77777777" w:rsidR="00895F11" w:rsidRPr="00614A65" w:rsidRDefault="00895F11">
            <w:pPr>
              <w:rPr>
                <w:rFonts w:cs="Arial"/>
              </w:rPr>
            </w:pPr>
            <w:r>
              <w:rPr>
                <w:rFonts w:cs="Arial"/>
              </w:rPr>
              <w:t>AI</w:t>
            </w:r>
          </w:p>
        </w:tc>
        <w:tc>
          <w:tcPr>
            <w:tcW w:w="1717" w:type="dxa"/>
          </w:tcPr>
          <w:p w14:paraId="2708B0B2" w14:textId="77777777" w:rsidR="00895F11" w:rsidRPr="00614A65" w:rsidRDefault="00895F11">
            <w:pPr>
              <w:rPr>
                <w:rFonts w:cs="Arial"/>
              </w:rPr>
            </w:pPr>
          </w:p>
        </w:tc>
      </w:tr>
      <w:tr w:rsidR="00895F11" w:rsidRPr="00614A65" w14:paraId="5C2C6CD3" w14:textId="77777777" w:rsidTr="0005161A">
        <w:trPr>
          <w:trHeight w:val="540"/>
          <w:jc w:val="center"/>
        </w:trPr>
        <w:tc>
          <w:tcPr>
            <w:tcW w:w="7705" w:type="dxa"/>
          </w:tcPr>
          <w:p w14:paraId="33AF60BB" w14:textId="4362BC2D" w:rsidR="00895F11" w:rsidRPr="00661994" w:rsidRDefault="00895F11">
            <w:pPr>
              <w:pStyle w:val="ListParagraph"/>
              <w:numPr>
                <w:ilvl w:val="0"/>
                <w:numId w:val="2"/>
              </w:numPr>
              <w:rPr>
                <w:rFonts w:cs="Arial"/>
              </w:rPr>
            </w:pPr>
            <w:r w:rsidRPr="004B1982">
              <w:rPr>
                <w:rFonts w:cs="Arial"/>
              </w:rPr>
              <w:t>Ability to develop policies and procedures that demonstrate the Catholic ethos of the school and a commitment to equal opportunities for al</w:t>
            </w:r>
            <w:r>
              <w:rPr>
                <w:rFonts w:cs="Arial"/>
              </w:rPr>
              <w:t xml:space="preserve">l </w:t>
            </w:r>
          </w:p>
        </w:tc>
        <w:tc>
          <w:tcPr>
            <w:tcW w:w="1088" w:type="dxa"/>
          </w:tcPr>
          <w:p w14:paraId="6A1EA8FE" w14:textId="77777777" w:rsidR="00895F11" w:rsidRDefault="00895F11">
            <w:pPr>
              <w:rPr>
                <w:rFonts w:cs="Arial"/>
              </w:rPr>
            </w:pPr>
            <w:r w:rsidRPr="00614A65">
              <w:rPr>
                <w:rFonts w:cs="Arial"/>
              </w:rPr>
              <w:t>√</w:t>
            </w:r>
          </w:p>
          <w:p w14:paraId="354607EB" w14:textId="77777777" w:rsidR="00895F11" w:rsidRPr="00614A65" w:rsidRDefault="00895F11">
            <w:pPr>
              <w:rPr>
                <w:rFonts w:cs="Arial"/>
              </w:rPr>
            </w:pPr>
            <w:r w:rsidRPr="0018473E">
              <w:rPr>
                <w:rFonts w:cs="Arial"/>
              </w:rPr>
              <w:t>AI</w:t>
            </w:r>
            <w:r>
              <w:rPr>
                <w:rFonts w:cs="Arial"/>
              </w:rPr>
              <w:t xml:space="preserve"> R</w:t>
            </w:r>
          </w:p>
        </w:tc>
        <w:tc>
          <w:tcPr>
            <w:tcW w:w="1717" w:type="dxa"/>
          </w:tcPr>
          <w:p w14:paraId="5AAA8E92" w14:textId="77777777" w:rsidR="00895F11" w:rsidRPr="00614A65" w:rsidRDefault="00895F11">
            <w:pPr>
              <w:rPr>
                <w:rFonts w:cs="Arial"/>
              </w:rPr>
            </w:pPr>
          </w:p>
        </w:tc>
      </w:tr>
      <w:tr w:rsidR="00895F11" w:rsidRPr="00614A65" w14:paraId="0206AA07" w14:textId="77777777" w:rsidTr="0005161A">
        <w:trPr>
          <w:jc w:val="center"/>
        </w:trPr>
        <w:tc>
          <w:tcPr>
            <w:tcW w:w="7705" w:type="dxa"/>
            <w:shd w:val="clear" w:color="auto" w:fill="D9D9D9" w:themeFill="background1" w:themeFillShade="D9"/>
          </w:tcPr>
          <w:p w14:paraId="2F57C92C" w14:textId="77777777" w:rsidR="00895F11" w:rsidRPr="0079615D" w:rsidRDefault="00895F11">
            <w:pPr>
              <w:pStyle w:val="ListParagraph"/>
              <w:ind w:left="0"/>
              <w:rPr>
                <w:rFonts w:cs="Arial"/>
                <w:b/>
              </w:rPr>
            </w:pPr>
            <w:r w:rsidRPr="0079615D">
              <w:rPr>
                <w:rFonts w:cs="Arial"/>
                <w:b/>
              </w:rPr>
              <w:t>Promoting the welfare of children</w:t>
            </w:r>
          </w:p>
        </w:tc>
        <w:tc>
          <w:tcPr>
            <w:tcW w:w="1088" w:type="dxa"/>
            <w:shd w:val="clear" w:color="auto" w:fill="D9D9D9" w:themeFill="background1" w:themeFillShade="D9"/>
          </w:tcPr>
          <w:p w14:paraId="55CD73C0" w14:textId="77777777" w:rsidR="00895F11" w:rsidRPr="00614A65" w:rsidRDefault="00895F11">
            <w:pPr>
              <w:rPr>
                <w:rFonts w:cs="Arial"/>
                <w:b/>
              </w:rPr>
            </w:pPr>
          </w:p>
        </w:tc>
        <w:tc>
          <w:tcPr>
            <w:tcW w:w="1717" w:type="dxa"/>
            <w:shd w:val="clear" w:color="auto" w:fill="D9D9D9" w:themeFill="background1" w:themeFillShade="D9"/>
          </w:tcPr>
          <w:p w14:paraId="45DE73A0" w14:textId="77777777" w:rsidR="00895F11" w:rsidRPr="00614A65" w:rsidRDefault="00895F11">
            <w:pPr>
              <w:rPr>
                <w:rFonts w:cs="Arial"/>
                <w:b/>
              </w:rPr>
            </w:pPr>
          </w:p>
        </w:tc>
      </w:tr>
      <w:tr w:rsidR="00895F11" w:rsidRPr="00614A65" w14:paraId="38E45460" w14:textId="77777777" w:rsidTr="0005161A">
        <w:trPr>
          <w:trHeight w:val="489"/>
          <w:jc w:val="center"/>
        </w:trPr>
        <w:tc>
          <w:tcPr>
            <w:tcW w:w="7705" w:type="dxa"/>
          </w:tcPr>
          <w:p w14:paraId="54B58D68" w14:textId="77777777" w:rsidR="00895F11" w:rsidRPr="00614A65" w:rsidRDefault="00895F11">
            <w:pPr>
              <w:pStyle w:val="ListParagraph"/>
              <w:numPr>
                <w:ilvl w:val="0"/>
                <w:numId w:val="2"/>
              </w:numPr>
              <w:ind w:left="0" w:firstLine="0"/>
              <w:rPr>
                <w:rFonts w:cs="Arial"/>
              </w:rPr>
            </w:pPr>
            <w:r w:rsidRPr="0079615D">
              <w:rPr>
                <w:rFonts w:cs="Arial"/>
              </w:rPr>
              <w:t xml:space="preserve">A good understanding of </w:t>
            </w:r>
            <w:proofErr w:type="gramStart"/>
            <w:r w:rsidRPr="0079615D">
              <w:rPr>
                <w:rFonts w:cs="Arial"/>
              </w:rPr>
              <w:t>up to date</w:t>
            </w:r>
            <w:proofErr w:type="gramEnd"/>
            <w:r w:rsidRPr="0079615D">
              <w:rPr>
                <w:rFonts w:cs="Arial"/>
              </w:rPr>
              <w:t xml:space="preserve"> policy and practice with regard to </w:t>
            </w:r>
            <w:r>
              <w:rPr>
                <w:rFonts w:cs="Arial"/>
              </w:rPr>
              <w:t>Safeguarding. Commitment to the safeguarding and well-being of staff and pupils</w:t>
            </w:r>
          </w:p>
        </w:tc>
        <w:tc>
          <w:tcPr>
            <w:tcW w:w="1088" w:type="dxa"/>
          </w:tcPr>
          <w:p w14:paraId="53FEB7D5" w14:textId="77777777" w:rsidR="00895F11" w:rsidRDefault="00895F11">
            <w:pPr>
              <w:rPr>
                <w:rFonts w:cs="Arial"/>
              </w:rPr>
            </w:pPr>
            <w:r w:rsidRPr="00614A65">
              <w:rPr>
                <w:rFonts w:cs="Arial"/>
              </w:rPr>
              <w:t>√</w:t>
            </w:r>
          </w:p>
          <w:p w14:paraId="6DDF4A2E" w14:textId="77777777" w:rsidR="00895F11" w:rsidRPr="00614A65" w:rsidRDefault="00895F11">
            <w:pPr>
              <w:rPr>
                <w:rFonts w:cs="Arial"/>
              </w:rPr>
            </w:pPr>
            <w:r>
              <w:rPr>
                <w:rFonts w:cs="Arial"/>
              </w:rPr>
              <w:t>I</w:t>
            </w:r>
          </w:p>
        </w:tc>
        <w:tc>
          <w:tcPr>
            <w:tcW w:w="1717" w:type="dxa"/>
          </w:tcPr>
          <w:p w14:paraId="2A2DC4D1" w14:textId="77777777" w:rsidR="00895F11" w:rsidRPr="00614A65" w:rsidRDefault="00895F11">
            <w:pPr>
              <w:rPr>
                <w:rFonts w:cs="Arial"/>
              </w:rPr>
            </w:pPr>
          </w:p>
        </w:tc>
      </w:tr>
      <w:tr w:rsidR="00895F11" w:rsidRPr="00614A65" w14:paraId="404E79A0" w14:textId="77777777" w:rsidTr="0005161A">
        <w:trPr>
          <w:trHeight w:val="247"/>
          <w:jc w:val="center"/>
        </w:trPr>
        <w:tc>
          <w:tcPr>
            <w:tcW w:w="7705" w:type="dxa"/>
            <w:shd w:val="clear" w:color="auto" w:fill="D9D9D9" w:themeFill="background1" w:themeFillShade="D9"/>
          </w:tcPr>
          <w:p w14:paraId="2A85C789" w14:textId="1B911E9B" w:rsidR="00895F11" w:rsidRPr="0079615D" w:rsidRDefault="00895F11">
            <w:pPr>
              <w:pStyle w:val="ListParagraph"/>
              <w:ind w:left="0"/>
              <w:rPr>
                <w:rFonts w:cs="Arial"/>
                <w:b/>
              </w:rPr>
            </w:pPr>
            <w:r w:rsidRPr="0079615D">
              <w:rPr>
                <w:rFonts w:cs="Arial"/>
                <w:b/>
              </w:rPr>
              <w:t>Professional Skills and Abilities</w:t>
            </w:r>
          </w:p>
        </w:tc>
        <w:tc>
          <w:tcPr>
            <w:tcW w:w="1088" w:type="dxa"/>
            <w:shd w:val="clear" w:color="auto" w:fill="D9D9D9" w:themeFill="background1" w:themeFillShade="D9"/>
          </w:tcPr>
          <w:p w14:paraId="69449262" w14:textId="77777777" w:rsidR="00895F11" w:rsidRPr="00614A65" w:rsidRDefault="00895F11">
            <w:pPr>
              <w:rPr>
                <w:rFonts w:cs="Arial"/>
              </w:rPr>
            </w:pPr>
          </w:p>
        </w:tc>
        <w:tc>
          <w:tcPr>
            <w:tcW w:w="1717" w:type="dxa"/>
            <w:shd w:val="clear" w:color="auto" w:fill="D9D9D9" w:themeFill="background1" w:themeFillShade="D9"/>
          </w:tcPr>
          <w:p w14:paraId="06B09B9D" w14:textId="77777777" w:rsidR="00895F11" w:rsidRPr="00614A65" w:rsidRDefault="00895F11">
            <w:pPr>
              <w:rPr>
                <w:rFonts w:cs="Arial"/>
              </w:rPr>
            </w:pPr>
          </w:p>
        </w:tc>
      </w:tr>
      <w:tr w:rsidR="00895F11" w:rsidRPr="00614A65" w14:paraId="58680F1E" w14:textId="77777777" w:rsidTr="0005161A">
        <w:trPr>
          <w:trHeight w:val="675"/>
          <w:jc w:val="center"/>
        </w:trPr>
        <w:tc>
          <w:tcPr>
            <w:tcW w:w="7705" w:type="dxa"/>
          </w:tcPr>
          <w:p w14:paraId="1D9CD3AE" w14:textId="77777777" w:rsidR="00895F11" w:rsidRPr="00614A65" w:rsidRDefault="00895F11">
            <w:pPr>
              <w:pStyle w:val="ListParagraph"/>
              <w:numPr>
                <w:ilvl w:val="0"/>
                <w:numId w:val="2"/>
              </w:numPr>
              <w:ind w:left="0" w:firstLine="0"/>
              <w:rPr>
                <w:rFonts w:cs="Arial"/>
              </w:rPr>
            </w:pPr>
            <w:r w:rsidRPr="0079615D">
              <w:rPr>
                <w:rFonts w:cs="Arial"/>
              </w:rPr>
              <w:t xml:space="preserve">Evidence </w:t>
            </w:r>
            <w:proofErr w:type="gramStart"/>
            <w:r w:rsidRPr="0079615D">
              <w:rPr>
                <w:rFonts w:cs="Arial"/>
              </w:rPr>
              <w:t>of  working</w:t>
            </w:r>
            <w:proofErr w:type="gramEnd"/>
            <w:r w:rsidRPr="0079615D">
              <w:rPr>
                <w:rFonts w:cs="Arial"/>
              </w:rPr>
              <w:t xml:space="preserve"> effectively with the Headteacher , staff, governors and parents </w:t>
            </w:r>
          </w:p>
        </w:tc>
        <w:tc>
          <w:tcPr>
            <w:tcW w:w="1088" w:type="dxa"/>
          </w:tcPr>
          <w:p w14:paraId="24718AE9" w14:textId="77777777" w:rsidR="00895F11" w:rsidRDefault="00895F11">
            <w:pPr>
              <w:rPr>
                <w:rFonts w:cs="Arial"/>
              </w:rPr>
            </w:pPr>
            <w:r w:rsidRPr="00614A65">
              <w:rPr>
                <w:rFonts w:cs="Arial"/>
              </w:rPr>
              <w:t>√</w:t>
            </w:r>
          </w:p>
          <w:p w14:paraId="32EAD82C" w14:textId="77777777" w:rsidR="00895F11" w:rsidRPr="00614A65" w:rsidRDefault="00895F11">
            <w:pPr>
              <w:rPr>
                <w:rFonts w:cs="Arial"/>
              </w:rPr>
            </w:pPr>
            <w:r>
              <w:rPr>
                <w:rFonts w:cs="Arial"/>
              </w:rPr>
              <w:t>RI</w:t>
            </w:r>
          </w:p>
        </w:tc>
        <w:tc>
          <w:tcPr>
            <w:tcW w:w="1717" w:type="dxa"/>
          </w:tcPr>
          <w:p w14:paraId="7673ED6B" w14:textId="77777777" w:rsidR="00895F11" w:rsidRPr="00614A65" w:rsidRDefault="00895F11">
            <w:pPr>
              <w:rPr>
                <w:rFonts w:cs="Arial"/>
              </w:rPr>
            </w:pPr>
          </w:p>
        </w:tc>
      </w:tr>
      <w:tr w:rsidR="00895F11" w:rsidRPr="00614A65" w14:paraId="2AE7E3F3" w14:textId="77777777" w:rsidTr="0005161A">
        <w:trPr>
          <w:trHeight w:val="675"/>
          <w:jc w:val="center"/>
        </w:trPr>
        <w:tc>
          <w:tcPr>
            <w:tcW w:w="7705" w:type="dxa"/>
          </w:tcPr>
          <w:p w14:paraId="2B18C572" w14:textId="6BC64C07" w:rsidR="00895F11" w:rsidRPr="0079615D" w:rsidRDefault="00895F11">
            <w:pPr>
              <w:pStyle w:val="ListParagraph"/>
              <w:numPr>
                <w:ilvl w:val="0"/>
                <w:numId w:val="2"/>
              </w:numPr>
              <w:rPr>
                <w:rFonts w:cs="Arial"/>
              </w:rPr>
            </w:pPr>
            <w:r w:rsidRPr="004B1982">
              <w:rPr>
                <w:rFonts w:cs="Arial"/>
              </w:rPr>
              <w:t xml:space="preserve">Ability to communicate </w:t>
            </w:r>
            <w:proofErr w:type="gramStart"/>
            <w:r w:rsidRPr="004B1982">
              <w:rPr>
                <w:rFonts w:cs="Arial"/>
              </w:rPr>
              <w:t>effectively  in</w:t>
            </w:r>
            <w:proofErr w:type="gramEnd"/>
            <w:r w:rsidRPr="004B1982">
              <w:rPr>
                <w:rFonts w:cs="Arial"/>
              </w:rPr>
              <w:t xml:space="preserve"> writing and orally to a range of audiences including pupils, parents, staff, governors, clergy, fellow professionals and the media</w:t>
            </w:r>
          </w:p>
        </w:tc>
        <w:tc>
          <w:tcPr>
            <w:tcW w:w="1088" w:type="dxa"/>
          </w:tcPr>
          <w:p w14:paraId="705B6E31" w14:textId="77777777" w:rsidR="00895F11" w:rsidRDefault="00895F11">
            <w:pPr>
              <w:rPr>
                <w:rFonts w:cs="Arial"/>
              </w:rPr>
            </w:pPr>
            <w:r w:rsidRPr="00614A65">
              <w:rPr>
                <w:rFonts w:cs="Arial"/>
              </w:rPr>
              <w:t>√</w:t>
            </w:r>
          </w:p>
          <w:p w14:paraId="7E9F4E73" w14:textId="77777777" w:rsidR="00895F11" w:rsidRPr="00614A65" w:rsidRDefault="00895F11">
            <w:pPr>
              <w:rPr>
                <w:rFonts w:cs="Arial"/>
              </w:rPr>
            </w:pPr>
            <w:r>
              <w:rPr>
                <w:rFonts w:cs="Arial"/>
              </w:rPr>
              <w:t>AI</w:t>
            </w:r>
          </w:p>
        </w:tc>
        <w:tc>
          <w:tcPr>
            <w:tcW w:w="1717" w:type="dxa"/>
          </w:tcPr>
          <w:p w14:paraId="40918D56" w14:textId="77777777" w:rsidR="00895F11" w:rsidRPr="00614A65" w:rsidRDefault="00895F11">
            <w:pPr>
              <w:rPr>
                <w:rFonts w:cs="Arial"/>
              </w:rPr>
            </w:pPr>
          </w:p>
        </w:tc>
      </w:tr>
      <w:tr w:rsidR="00895F11" w:rsidRPr="00614A65" w14:paraId="7CCB118B" w14:textId="77777777" w:rsidTr="0005161A">
        <w:trPr>
          <w:trHeight w:val="675"/>
          <w:jc w:val="center"/>
        </w:trPr>
        <w:tc>
          <w:tcPr>
            <w:tcW w:w="7705" w:type="dxa"/>
          </w:tcPr>
          <w:p w14:paraId="1D20B49A" w14:textId="5BCDE359" w:rsidR="00895F11" w:rsidRPr="004B1982" w:rsidRDefault="00895F11">
            <w:pPr>
              <w:pStyle w:val="ListParagraph"/>
              <w:numPr>
                <w:ilvl w:val="0"/>
                <w:numId w:val="2"/>
              </w:numPr>
              <w:rPr>
                <w:rFonts w:cs="Arial"/>
              </w:rPr>
            </w:pPr>
            <w:r w:rsidRPr="001E5BD4">
              <w:rPr>
                <w:rFonts w:cs="Arial"/>
              </w:rPr>
              <w:t>Ability to produce clear reports, information and a</w:t>
            </w:r>
            <w:r>
              <w:rPr>
                <w:rFonts w:cs="Arial"/>
              </w:rPr>
              <w:t xml:space="preserve">dvice to staff and </w:t>
            </w:r>
            <w:proofErr w:type="gramStart"/>
            <w:r>
              <w:rPr>
                <w:rFonts w:cs="Arial"/>
              </w:rPr>
              <w:t xml:space="preserve">governors </w:t>
            </w:r>
            <w:r w:rsidRPr="001E5BD4">
              <w:rPr>
                <w:rFonts w:cs="Arial"/>
              </w:rPr>
              <w:t xml:space="preserve"> </w:t>
            </w:r>
            <w:r>
              <w:rPr>
                <w:rFonts w:cs="Arial"/>
              </w:rPr>
              <w:t>and</w:t>
            </w:r>
            <w:proofErr w:type="gramEnd"/>
            <w:r w:rsidRPr="001E5BD4">
              <w:rPr>
                <w:rFonts w:cs="Arial"/>
              </w:rPr>
              <w:t xml:space="preserve"> to provide clear information to the Diocese and the CES when required</w:t>
            </w:r>
          </w:p>
        </w:tc>
        <w:tc>
          <w:tcPr>
            <w:tcW w:w="1088" w:type="dxa"/>
          </w:tcPr>
          <w:p w14:paraId="0ABD2AD3" w14:textId="77777777" w:rsidR="00895F11" w:rsidRPr="00614A65" w:rsidRDefault="00895F11">
            <w:pPr>
              <w:rPr>
                <w:rFonts w:cs="Arial"/>
              </w:rPr>
            </w:pPr>
            <w:r>
              <w:rPr>
                <w:rFonts w:cs="Arial"/>
              </w:rPr>
              <w:t>I R</w:t>
            </w:r>
          </w:p>
        </w:tc>
        <w:tc>
          <w:tcPr>
            <w:tcW w:w="1717" w:type="dxa"/>
          </w:tcPr>
          <w:p w14:paraId="1620A0F2" w14:textId="77777777" w:rsidR="00895F11" w:rsidRPr="00614A65" w:rsidRDefault="00895F11">
            <w:pPr>
              <w:rPr>
                <w:rFonts w:cs="Arial"/>
              </w:rPr>
            </w:pPr>
            <w:r w:rsidRPr="001E5BD4">
              <w:rPr>
                <w:rFonts w:cs="Arial"/>
              </w:rPr>
              <w:t xml:space="preserve">Understanding the criteria for </w:t>
            </w:r>
            <w:r>
              <w:rPr>
                <w:rFonts w:cs="Arial"/>
              </w:rPr>
              <w:t xml:space="preserve">evaluating a Catholic school </w:t>
            </w:r>
          </w:p>
        </w:tc>
      </w:tr>
      <w:tr w:rsidR="00895F11" w:rsidRPr="00614A65" w14:paraId="320A048F" w14:textId="77777777" w:rsidTr="0005161A">
        <w:trPr>
          <w:trHeight w:val="70"/>
          <w:jc w:val="center"/>
        </w:trPr>
        <w:tc>
          <w:tcPr>
            <w:tcW w:w="7705" w:type="dxa"/>
            <w:shd w:val="clear" w:color="auto" w:fill="D9D9D9" w:themeFill="background1" w:themeFillShade="D9"/>
          </w:tcPr>
          <w:p w14:paraId="156CF317" w14:textId="3F095657" w:rsidR="00895F11" w:rsidRPr="0079615D" w:rsidRDefault="00895F11">
            <w:pPr>
              <w:pStyle w:val="ListParagraph"/>
              <w:ind w:left="0"/>
              <w:rPr>
                <w:rFonts w:cs="Arial"/>
                <w:b/>
              </w:rPr>
            </w:pPr>
            <w:r w:rsidRPr="0079615D">
              <w:rPr>
                <w:rFonts w:cs="Arial"/>
                <w:b/>
              </w:rPr>
              <w:t>Personal Qualities</w:t>
            </w:r>
          </w:p>
        </w:tc>
        <w:tc>
          <w:tcPr>
            <w:tcW w:w="1088" w:type="dxa"/>
            <w:shd w:val="clear" w:color="auto" w:fill="D9D9D9" w:themeFill="background1" w:themeFillShade="D9"/>
          </w:tcPr>
          <w:p w14:paraId="0FB67AEC" w14:textId="77777777" w:rsidR="00895F11" w:rsidRPr="00614A65" w:rsidRDefault="00895F11">
            <w:pPr>
              <w:rPr>
                <w:rFonts w:cs="Arial"/>
              </w:rPr>
            </w:pPr>
          </w:p>
        </w:tc>
        <w:tc>
          <w:tcPr>
            <w:tcW w:w="1717" w:type="dxa"/>
            <w:shd w:val="clear" w:color="auto" w:fill="D9D9D9" w:themeFill="background1" w:themeFillShade="D9"/>
          </w:tcPr>
          <w:p w14:paraId="669660BC" w14:textId="77777777" w:rsidR="00895F11" w:rsidRPr="00614A65" w:rsidRDefault="00895F11">
            <w:pPr>
              <w:rPr>
                <w:rFonts w:cs="Arial"/>
              </w:rPr>
            </w:pPr>
          </w:p>
        </w:tc>
      </w:tr>
      <w:tr w:rsidR="00895F11" w:rsidRPr="00614A65" w14:paraId="167FD36D" w14:textId="77777777" w:rsidTr="0005161A">
        <w:trPr>
          <w:trHeight w:val="560"/>
          <w:jc w:val="center"/>
        </w:trPr>
        <w:tc>
          <w:tcPr>
            <w:tcW w:w="7705" w:type="dxa"/>
          </w:tcPr>
          <w:p w14:paraId="455DA9E1" w14:textId="7A340B31" w:rsidR="00895F11" w:rsidRPr="00614A65" w:rsidRDefault="00895F11">
            <w:pPr>
              <w:pStyle w:val="ListParagraph"/>
              <w:numPr>
                <w:ilvl w:val="0"/>
                <w:numId w:val="2"/>
              </w:numPr>
              <w:ind w:left="0" w:firstLine="0"/>
              <w:rPr>
                <w:rFonts w:cs="Arial"/>
              </w:rPr>
            </w:pPr>
            <w:r w:rsidRPr="0079615D">
              <w:rPr>
                <w:rFonts w:cs="Arial"/>
              </w:rPr>
              <w:t>Evidence of leading by example, demonstrating good interpersonal skills, with the ability to enthuse and motivate others and develop effective partnerships.</w:t>
            </w:r>
          </w:p>
        </w:tc>
        <w:tc>
          <w:tcPr>
            <w:tcW w:w="1088" w:type="dxa"/>
          </w:tcPr>
          <w:p w14:paraId="354B04F7" w14:textId="77777777" w:rsidR="00895F11" w:rsidRDefault="00895F11">
            <w:pPr>
              <w:rPr>
                <w:rFonts w:cs="Arial"/>
              </w:rPr>
            </w:pPr>
            <w:r w:rsidRPr="00614A65">
              <w:rPr>
                <w:rFonts w:cs="Arial"/>
              </w:rPr>
              <w:t>√</w:t>
            </w:r>
          </w:p>
          <w:p w14:paraId="1A0A449C" w14:textId="77777777" w:rsidR="00895F11" w:rsidRPr="00614A65" w:rsidRDefault="00895F11">
            <w:pPr>
              <w:rPr>
                <w:rFonts w:cs="Arial"/>
              </w:rPr>
            </w:pPr>
            <w:r>
              <w:rPr>
                <w:rFonts w:cs="Arial"/>
              </w:rPr>
              <w:t>RI</w:t>
            </w:r>
          </w:p>
        </w:tc>
        <w:tc>
          <w:tcPr>
            <w:tcW w:w="1717" w:type="dxa"/>
          </w:tcPr>
          <w:p w14:paraId="16F6D616" w14:textId="77777777" w:rsidR="00895F11" w:rsidRPr="00614A65" w:rsidRDefault="00895F11">
            <w:pPr>
              <w:rPr>
                <w:rFonts w:cs="Arial"/>
              </w:rPr>
            </w:pPr>
          </w:p>
        </w:tc>
      </w:tr>
      <w:tr w:rsidR="00895F11" w:rsidRPr="00614A65" w14:paraId="1655F639" w14:textId="77777777" w:rsidTr="0005161A">
        <w:trPr>
          <w:trHeight w:val="560"/>
          <w:jc w:val="center"/>
        </w:trPr>
        <w:tc>
          <w:tcPr>
            <w:tcW w:w="7705" w:type="dxa"/>
          </w:tcPr>
          <w:p w14:paraId="40DEB060" w14:textId="10472D92" w:rsidR="00895F11" w:rsidRDefault="00895F11">
            <w:pPr>
              <w:pStyle w:val="ListParagraph"/>
              <w:numPr>
                <w:ilvl w:val="0"/>
                <w:numId w:val="2"/>
              </w:numPr>
              <w:ind w:left="0" w:firstLine="0"/>
              <w:rPr>
                <w:rFonts w:cs="Arial"/>
              </w:rPr>
            </w:pPr>
            <w:r>
              <w:rPr>
                <w:rFonts w:cs="Arial"/>
              </w:rPr>
              <w:t>Stamina, energy and resilience; confidence</w:t>
            </w:r>
          </w:p>
          <w:p w14:paraId="3A211A0F" w14:textId="77777777" w:rsidR="00895F11" w:rsidRPr="001E5BD4" w:rsidRDefault="00895F11">
            <w:pPr>
              <w:rPr>
                <w:rFonts w:cs="Arial"/>
              </w:rPr>
            </w:pPr>
          </w:p>
        </w:tc>
        <w:tc>
          <w:tcPr>
            <w:tcW w:w="1088" w:type="dxa"/>
          </w:tcPr>
          <w:p w14:paraId="22F17A5B" w14:textId="77777777" w:rsidR="00895F11" w:rsidRDefault="00895F11">
            <w:pPr>
              <w:rPr>
                <w:rFonts w:cs="Arial"/>
              </w:rPr>
            </w:pPr>
            <w:r>
              <w:rPr>
                <w:rFonts w:cs="Arial"/>
              </w:rPr>
              <w:t>RI</w:t>
            </w:r>
          </w:p>
          <w:p w14:paraId="24EFC4C9" w14:textId="77777777" w:rsidR="00895F11" w:rsidRPr="00614A65" w:rsidRDefault="00895F11">
            <w:pPr>
              <w:rPr>
                <w:rFonts w:cs="Arial"/>
              </w:rPr>
            </w:pPr>
          </w:p>
        </w:tc>
        <w:tc>
          <w:tcPr>
            <w:tcW w:w="1717" w:type="dxa"/>
          </w:tcPr>
          <w:p w14:paraId="1D5D10B0" w14:textId="77777777" w:rsidR="00895F11" w:rsidRPr="00614A65" w:rsidRDefault="00895F11">
            <w:pPr>
              <w:rPr>
                <w:rFonts w:cs="Arial"/>
              </w:rPr>
            </w:pPr>
          </w:p>
        </w:tc>
      </w:tr>
      <w:tr w:rsidR="00895F11" w:rsidRPr="00614A65" w14:paraId="1630EFA8" w14:textId="77777777" w:rsidTr="0005161A">
        <w:trPr>
          <w:trHeight w:val="560"/>
          <w:jc w:val="center"/>
        </w:trPr>
        <w:tc>
          <w:tcPr>
            <w:tcW w:w="7705" w:type="dxa"/>
          </w:tcPr>
          <w:p w14:paraId="7AD3AAB7" w14:textId="61D76309" w:rsidR="00895F11" w:rsidRDefault="00895F11">
            <w:pPr>
              <w:pStyle w:val="ListParagraph"/>
              <w:numPr>
                <w:ilvl w:val="0"/>
                <w:numId w:val="2"/>
              </w:numPr>
              <w:ind w:left="0" w:firstLine="0"/>
              <w:rPr>
                <w:rFonts w:cs="Arial"/>
              </w:rPr>
            </w:pPr>
            <w:r w:rsidRPr="001E5BD4">
              <w:rPr>
                <w:rFonts w:cs="Arial"/>
              </w:rPr>
              <w:t>Optimisti</w:t>
            </w:r>
            <w:r>
              <w:rPr>
                <w:rFonts w:cs="Arial"/>
              </w:rPr>
              <w:t xml:space="preserve">c outlook </w:t>
            </w:r>
            <w:r w:rsidRPr="001E5BD4">
              <w:rPr>
                <w:rFonts w:cs="Arial"/>
              </w:rPr>
              <w:t xml:space="preserve"> </w:t>
            </w:r>
          </w:p>
        </w:tc>
        <w:tc>
          <w:tcPr>
            <w:tcW w:w="1088" w:type="dxa"/>
          </w:tcPr>
          <w:p w14:paraId="25492FA9" w14:textId="77777777" w:rsidR="00895F11" w:rsidRDefault="00895F11">
            <w:pPr>
              <w:rPr>
                <w:rFonts w:cs="Arial"/>
              </w:rPr>
            </w:pPr>
            <w:r>
              <w:rPr>
                <w:rFonts w:cs="Arial"/>
              </w:rPr>
              <w:t>R</w:t>
            </w:r>
          </w:p>
          <w:p w14:paraId="03B61F92" w14:textId="77777777" w:rsidR="00895F11" w:rsidRDefault="00895F11">
            <w:pPr>
              <w:rPr>
                <w:rFonts w:cs="Arial"/>
              </w:rPr>
            </w:pPr>
          </w:p>
        </w:tc>
        <w:tc>
          <w:tcPr>
            <w:tcW w:w="1717" w:type="dxa"/>
          </w:tcPr>
          <w:p w14:paraId="7CE5C7DA" w14:textId="77777777" w:rsidR="00895F11" w:rsidRPr="00614A65" w:rsidRDefault="00895F11">
            <w:pPr>
              <w:rPr>
                <w:rFonts w:cs="Arial"/>
              </w:rPr>
            </w:pPr>
          </w:p>
        </w:tc>
      </w:tr>
      <w:tr w:rsidR="00895F11" w:rsidRPr="00614A65" w14:paraId="2FF11B0A" w14:textId="77777777" w:rsidTr="0005161A">
        <w:trPr>
          <w:trHeight w:val="560"/>
          <w:jc w:val="center"/>
        </w:trPr>
        <w:tc>
          <w:tcPr>
            <w:tcW w:w="7705" w:type="dxa"/>
          </w:tcPr>
          <w:p w14:paraId="6E66C470" w14:textId="77777777" w:rsidR="00895F11" w:rsidRDefault="00895F11">
            <w:pPr>
              <w:pStyle w:val="ListParagraph"/>
              <w:numPr>
                <w:ilvl w:val="0"/>
                <w:numId w:val="2"/>
              </w:numPr>
              <w:ind w:left="0" w:firstLine="0"/>
              <w:rPr>
                <w:rFonts w:cs="Arial"/>
              </w:rPr>
            </w:pPr>
            <w:r w:rsidRPr="001E5BD4">
              <w:rPr>
                <w:rFonts w:cs="Arial"/>
              </w:rPr>
              <w:t>Commitment to own work/life balance</w:t>
            </w:r>
            <w:r>
              <w:rPr>
                <w:rFonts w:cs="Arial"/>
              </w:rPr>
              <w:t xml:space="preserve"> as well as that of others</w:t>
            </w:r>
          </w:p>
        </w:tc>
        <w:tc>
          <w:tcPr>
            <w:tcW w:w="1088" w:type="dxa"/>
          </w:tcPr>
          <w:p w14:paraId="778AF6AB" w14:textId="77777777" w:rsidR="00895F11" w:rsidRDefault="00895F11">
            <w:pPr>
              <w:rPr>
                <w:rFonts w:cs="Arial"/>
              </w:rPr>
            </w:pPr>
            <w:r w:rsidRPr="0018473E">
              <w:rPr>
                <w:rFonts w:cs="Arial"/>
              </w:rPr>
              <w:t>AI</w:t>
            </w:r>
          </w:p>
        </w:tc>
        <w:tc>
          <w:tcPr>
            <w:tcW w:w="1717" w:type="dxa"/>
          </w:tcPr>
          <w:p w14:paraId="2925F33C" w14:textId="77777777" w:rsidR="00895F11" w:rsidRPr="00614A65" w:rsidRDefault="00895F11">
            <w:pPr>
              <w:rPr>
                <w:rFonts w:cs="Arial"/>
              </w:rPr>
            </w:pPr>
          </w:p>
        </w:tc>
      </w:tr>
      <w:tr w:rsidR="00895F11" w:rsidRPr="00614A65" w14:paraId="7739850F" w14:textId="77777777" w:rsidTr="0005161A">
        <w:trPr>
          <w:jc w:val="center"/>
        </w:trPr>
        <w:tc>
          <w:tcPr>
            <w:tcW w:w="7705" w:type="dxa"/>
            <w:shd w:val="clear" w:color="auto" w:fill="D9D9D9" w:themeFill="background1" w:themeFillShade="D9"/>
          </w:tcPr>
          <w:p w14:paraId="4FA72B18" w14:textId="0BA264BE" w:rsidR="00895F11" w:rsidRPr="0079615D" w:rsidRDefault="00895F11">
            <w:pPr>
              <w:pStyle w:val="ListParagraph"/>
              <w:ind w:left="0"/>
              <w:rPr>
                <w:rFonts w:cs="Arial"/>
                <w:b/>
              </w:rPr>
            </w:pPr>
            <w:r w:rsidRPr="0079615D">
              <w:rPr>
                <w:rFonts w:cs="Arial"/>
                <w:b/>
              </w:rPr>
              <w:t>Other</w:t>
            </w:r>
          </w:p>
        </w:tc>
        <w:tc>
          <w:tcPr>
            <w:tcW w:w="1088" w:type="dxa"/>
            <w:shd w:val="clear" w:color="auto" w:fill="D9D9D9" w:themeFill="background1" w:themeFillShade="D9"/>
          </w:tcPr>
          <w:p w14:paraId="5B2D171A" w14:textId="77777777" w:rsidR="00895F11" w:rsidRPr="00614A65" w:rsidRDefault="00895F11">
            <w:pPr>
              <w:rPr>
                <w:rFonts w:cs="Arial"/>
              </w:rPr>
            </w:pPr>
          </w:p>
        </w:tc>
        <w:tc>
          <w:tcPr>
            <w:tcW w:w="1717" w:type="dxa"/>
            <w:shd w:val="clear" w:color="auto" w:fill="D9D9D9" w:themeFill="background1" w:themeFillShade="D9"/>
          </w:tcPr>
          <w:p w14:paraId="6BDC230C" w14:textId="77777777" w:rsidR="00895F11" w:rsidRPr="00614A65" w:rsidRDefault="00895F11">
            <w:pPr>
              <w:rPr>
                <w:rFonts w:cs="Arial"/>
              </w:rPr>
            </w:pPr>
          </w:p>
        </w:tc>
      </w:tr>
      <w:tr w:rsidR="00895F11" w:rsidRPr="00614A65" w14:paraId="164C2CDB" w14:textId="77777777" w:rsidTr="0005161A">
        <w:trPr>
          <w:jc w:val="center"/>
        </w:trPr>
        <w:tc>
          <w:tcPr>
            <w:tcW w:w="7705" w:type="dxa"/>
          </w:tcPr>
          <w:p w14:paraId="74B27A78" w14:textId="77777777" w:rsidR="00895F11" w:rsidRPr="0079615D" w:rsidRDefault="00895F11">
            <w:pPr>
              <w:pStyle w:val="ListParagraph"/>
              <w:numPr>
                <w:ilvl w:val="0"/>
                <w:numId w:val="2"/>
              </w:numPr>
              <w:ind w:left="0" w:firstLine="0"/>
              <w:rPr>
                <w:rFonts w:cs="Arial"/>
              </w:rPr>
            </w:pPr>
            <w:r w:rsidRPr="0079615D">
              <w:rPr>
                <w:rFonts w:cs="Arial"/>
              </w:rPr>
              <w:t>Understand and support the Catholic ethos of our Catholic School, including the spiritual development of the pupils and the school’s role within the community.</w:t>
            </w:r>
          </w:p>
        </w:tc>
        <w:tc>
          <w:tcPr>
            <w:tcW w:w="1088" w:type="dxa"/>
          </w:tcPr>
          <w:p w14:paraId="7E114EB1" w14:textId="77777777" w:rsidR="00895F11" w:rsidRDefault="00895F11">
            <w:pPr>
              <w:rPr>
                <w:rFonts w:cs="Arial"/>
              </w:rPr>
            </w:pPr>
            <w:r w:rsidRPr="00614A65">
              <w:rPr>
                <w:rFonts w:cs="Arial"/>
              </w:rPr>
              <w:t>√</w:t>
            </w:r>
          </w:p>
          <w:p w14:paraId="7904DB4D" w14:textId="77777777" w:rsidR="00895F11" w:rsidRPr="00614A65" w:rsidRDefault="00895F11">
            <w:pPr>
              <w:rPr>
                <w:rFonts w:cs="Arial"/>
              </w:rPr>
            </w:pPr>
            <w:r>
              <w:rPr>
                <w:rFonts w:cs="Arial"/>
              </w:rPr>
              <w:t>AIR</w:t>
            </w:r>
          </w:p>
        </w:tc>
        <w:tc>
          <w:tcPr>
            <w:tcW w:w="1717" w:type="dxa"/>
          </w:tcPr>
          <w:p w14:paraId="4A5E14AE" w14:textId="77777777" w:rsidR="00895F11" w:rsidRPr="00614A65" w:rsidRDefault="00895F11">
            <w:pPr>
              <w:rPr>
                <w:rFonts w:cs="Arial"/>
              </w:rPr>
            </w:pPr>
          </w:p>
        </w:tc>
      </w:tr>
      <w:tr w:rsidR="00895F11" w:rsidRPr="00614A65" w14:paraId="43624747" w14:textId="77777777" w:rsidTr="0005161A">
        <w:trPr>
          <w:jc w:val="center"/>
        </w:trPr>
        <w:tc>
          <w:tcPr>
            <w:tcW w:w="7705" w:type="dxa"/>
          </w:tcPr>
          <w:p w14:paraId="036198A4" w14:textId="73D34294" w:rsidR="00895F11" w:rsidRPr="0079615D" w:rsidRDefault="00895F11">
            <w:pPr>
              <w:pStyle w:val="ListParagraph"/>
              <w:numPr>
                <w:ilvl w:val="0"/>
                <w:numId w:val="2"/>
              </w:numPr>
              <w:ind w:left="0" w:firstLine="0"/>
              <w:rPr>
                <w:rFonts w:cs="Arial"/>
              </w:rPr>
            </w:pPr>
            <w:r w:rsidRPr="0079615D">
              <w:rPr>
                <w:rFonts w:cs="Arial"/>
                <w:bCs/>
              </w:rPr>
              <w:t>Evidence of a strong commitment to Catholic education;</w:t>
            </w:r>
          </w:p>
        </w:tc>
        <w:tc>
          <w:tcPr>
            <w:tcW w:w="1088" w:type="dxa"/>
          </w:tcPr>
          <w:p w14:paraId="52297F34" w14:textId="77777777" w:rsidR="00895F11" w:rsidRDefault="00895F11">
            <w:pPr>
              <w:rPr>
                <w:rFonts w:cs="Arial"/>
              </w:rPr>
            </w:pPr>
            <w:r w:rsidRPr="00614A65">
              <w:rPr>
                <w:rFonts w:cs="Arial"/>
              </w:rPr>
              <w:t>√</w:t>
            </w:r>
          </w:p>
          <w:p w14:paraId="1D01CD80" w14:textId="77777777" w:rsidR="00895F11" w:rsidRPr="00614A65" w:rsidRDefault="00895F11">
            <w:pPr>
              <w:rPr>
                <w:rFonts w:cs="Arial"/>
              </w:rPr>
            </w:pPr>
            <w:r>
              <w:rPr>
                <w:rFonts w:cs="Arial"/>
              </w:rPr>
              <w:t>AIR</w:t>
            </w:r>
          </w:p>
        </w:tc>
        <w:tc>
          <w:tcPr>
            <w:tcW w:w="1717" w:type="dxa"/>
          </w:tcPr>
          <w:p w14:paraId="693578A5" w14:textId="77777777" w:rsidR="00895F11" w:rsidRPr="00614A65" w:rsidRDefault="00895F11">
            <w:pPr>
              <w:rPr>
                <w:rFonts w:cs="Arial"/>
              </w:rPr>
            </w:pPr>
          </w:p>
        </w:tc>
      </w:tr>
    </w:tbl>
    <w:p w14:paraId="2C5559DE" w14:textId="1EFF2DB5" w:rsidR="00895F11" w:rsidRDefault="002E37A2" w:rsidP="00895F11">
      <w:pPr>
        <w:spacing w:after="0" w:line="240" w:lineRule="auto"/>
        <w:rPr>
          <w:rFonts w:cs="Arial"/>
        </w:rPr>
      </w:pPr>
      <w:r w:rsidRPr="007F662B">
        <w:rPr>
          <w:rFonts w:cs="Arial"/>
          <w:noProof/>
          <w:lang w:eastAsia="en-GB"/>
        </w:rPr>
        <mc:AlternateContent>
          <mc:Choice Requires="wps">
            <w:drawing>
              <wp:anchor distT="45720" distB="45720" distL="114300" distR="114300" simplePos="0" relativeHeight="251660288" behindDoc="0" locked="0" layoutInCell="1" allowOverlap="1" wp14:anchorId="03A429E2" wp14:editId="19A0B5F3">
                <wp:simplePos x="0" y="0"/>
                <wp:positionH relativeFrom="margin">
                  <wp:posOffset>-495300</wp:posOffset>
                </wp:positionH>
                <wp:positionV relativeFrom="paragraph">
                  <wp:posOffset>166370</wp:posOffset>
                </wp:positionV>
                <wp:extent cx="2266950" cy="92392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923925"/>
                        </a:xfrm>
                        <a:prstGeom prst="rect">
                          <a:avLst/>
                        </a:prstGeom>
                        <a:solidFill>
                          <a:srgbClr val="FFFFFF"/>
                        </a:solidFill>
                        <a:ln w="9525">
                          <a:solidFill>
                            <a:srgbClr val="000000"/>
                          </a:solidFill>
                          <a:miter lim="800000"/>
                          <a:headEnd/>
                          <a:tailEnd/>
                        </a:ln>
                      </wps:spPr>
                      <wps:txbx>
                        <w:txbxContent>
                          <w:p w14:paraId="2040E16B" w14:textId="77777777" w:rsidR="00895F11" w:rsidRDefault="00895F11" w:rsidP="00895F11">
                            <w:pPr>
                              <w:spacing w:after="0" w:line="240" w:lineRule="auto"/>
                            </w:pPr>
                            <w:r>
                              <w:t>A – Application form</w:t>
                            </w:r>
                          </w:p>
                          <w:p w14:paraId="74147A9E" w14:textId="77777777" w:rsidR="00895F11" w:rsidRDefault="00895F11" w:rsidP="00895F11">
                            <w:pPr>
                              <w:spacing w:after="0" w:line="240" w:lineRule="auto"/>
                            </w:pPr>
                            <w:r>
                              <w:t>D – Documents</w:t>
                            </w:r>
                          </w:p>
                          <w:p w14:paraId="50B0FACE" w14:textId="77777777" w:rsidR="00895F11" w:rsidRDefault="00895F11" w:rsidP="00895F11">
                            <w:pPr>
                              <w:spacing w:after="0" w:line="240" w:lineRule="auto"/>
                            </w:pPr>
                            <w:r>
                              <w:t>I – Interview</w:t>
                            </w:r>
                          </w:p>
                          <w:p w14:paraId="309290F8" w14:textId="77777777" w:rsidR="00895F11" w:rsidRDefault="00895F11" w:rsidP="00895F11">
                            <w:pPr>
                              <w:spacing w:after="0" w:line="240" w:lineRule="auto"/>
                            </w:pPr>
                            <w:r>
                              <w:t>R - References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A429E2" id="_x0000_t202" coordsize="21600,21600" o:spt="202" path="m,l,21600r21600,l21600,xe">
                <v:stroke joinstyle="miter"/>
                <v:path gradientshapeok="t" o:connecttype="rect"/>
              </v:shapetype>
              <v:shape id="Text Box 2" o:spid="_x0000_s1026" type="#_x0000_t202" style="position:absolute;margin-left:-39pt;margin-top:13.1pt;width:178.5pt;height:72.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">
                <v:textbox>
                  <w:txbxContent>
                    <w:p w14:paraId="2040E16B" w14:textId="77777777" w:rsidR="00895F11" w:rsidRDefault="00895F11" w:rsidP="00895F11">
                      <w:pPr>
                        <w:spacing w:after="0" w:line="240" w:lineRule="auto"/>
                      </w:pPr>
                      <w:r>
                        <w:t>A – Application form</w:t>
                      </w:r>
                    </w:p>
                    <w:p w14:paraId="74147A9E" w14:textId="77777777" w:rsidR="00895F11" w:rsidRDefault="00895F11" w:rsidP="00895F11">
                      <w:pPr>
                        <w:spacing w:after="0" w:line="240" w:lineRule="auto"/>
                      </w:pPr>
                      <w:r>
                        <w:t>D – Documents</w:t>
                      </w:r>
                    </w:p>
                    <w:p w14:paraId="50B0FACE" w14:textId="77777777" w:rsidR="00895F11" w:rsidRDefault="00895F11" w:rsidP="00895F11">
                      <w:pPr>
                        <w:spacing w:after="0" w:line="240" w:lineRule="auto"/>
                      </w:pPr>
                      <w:r>
                        <w:t>I – Interview</w:t>
                      </w:r>
                    </w:p>
                    <w:p w14:paraId="309290F8" w14:textId="77777777" w:rsidR="00895F11" w:rsidRDefault="00895F11" w:rsidP="00895F11">
                      <w:pPr>
                        <w:spacing w:after="0" w:line="240" w:lineRule="auto"/>
                      </w:pPr>
                      <w:r>
                        <w:t>R - References</w:t>
                      </w:r>
                    </w:p>
                  </w:txbxContent>
                </v:textbox>
                <w10:wrap anchorx="margin"/>
              </v:shape>
            </w:pict>
          </mc:Fallback>
        </mc:AlternateContent>
      </w:r>
    </w:p>
    <w:p w14:paraId="616562C7" w14:textId="471BE7BD" w:rsidR="00895F11" w:rsidRDefault="00895F11" w:rsidP="00895F11">
      <w:pPr>
        <w:spacing w:after="0" w:line="240" w:lineRule="auto"/>
        <w:rPr>
          <w:rFonts w:ascii="Tahoma" w:hAnsi="Tahoma" w:cs="Tahoma"/>
          <w:sz w:val="24"/>
          <w:szCs w:val="24"/>
        </w:rPr>
      </w:pPr>
    </w:p>
    <w:p w14:paraId="2BF31ED7" w14:textId="77777777" w:rsidR="00835048" w:rsidRPr="00835048" w:rsidRDefault="00835048" w:rsidP="00835048">
      <w:pPr>
        <w:rPr>
          <w:sz w:val="24"/>
          <w:szCs w:val="24"/>
        </w:rPr>
      </w:pPr>
    </w:p>
    <w:sectPr w:rsidR="00835048" w:rsidRPr="00835048" w:rsidSect="003C4A17">
      <w:headerReference w:type="default" r:id="rId11"/>
      <w:pgSz w:w="11906" w:h="16838"/>
      <w:pgMar w:top="1701"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7E395" w14:textId="77777777" w:rsidR="00D04631" w:rsidRDefault="00D04631" w:rsidP="00BF3549">
      <w:pPr>
        <w:spacing w:after="0" w:line="240" w:lineRule="auto"/>
      </w:pPr>
      <w:r>
        <w:separator/>
      </w:r>
    </w:p>
  </w:endnote>
  <w:endnote w:type="continuationSeparator" w:id="0">
    <w:p w14:paraId="10A88667" w14:textId="77777777" w:rsidR="00D04631" w:rsidRDefault="00D04631" w:rsidP="00BF3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611D7" w14:textId="77777777" w:rsidR="00D04631" w:rsidRDefault="00D04631" w:rsidP="00BF3549">
      <w:pPr>
        <w:spacing w:after="0" w:line="240" w:lineRule="auto"/>
      </w:pPr>
      <w:r>
        <w:separator/>
      </w:r>
    </w:p>
  </w:footnote>
  <w:footnote w:type="continuationSeparator" w:id="0">
    <w:p w14:paraId="35FDCA50" w14:textId="77777777" w:rsidR="00D04631" w:rsidRDefault="00D04631" w:rsidP="00BF3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18E33" w14:textId="4F9A9812" w:rsidR="00BF3549" w:rsidRDefault="00BF3549">
    <w:pPr>
      <w:pStyle w:val="Header"/>
    </w:pPr>
    <w:r>
      <w:rPr>
        <w:rFonts w:ascii="Tahoma" w:hAnsi="Tahoma" w:cs="Tahoma"/>
        <w:b/>
        <w:noProof/>
        <w:sz w:val="32"/>
        <w:szCs w:val="24"/>
      </w:rPr>
      <w:drawing>
        <wp:anchor distT="0" distB="0" distL="114300" distR="114300" simplePos="0" relativeHeight="251640320" behindDoc="1" locked="0" layoutInCell="1" allowOverlap="1" wp14:anchorId="78C8D156" wp14:editId="2BB306AE">
          <wp:simplePos x="0" y="0"/>
          <wp:positionH relativeFrom="page">
            <wp:align>left</wp:align>
          </wp:positionH>
          <wp:positionV relativeFrom="paragraph">
            <wp:posOffset>-451485</wp:posOffset>
          </wp:positionV>
          <wp:extent cx="7653655" cy="1079500"/>
          <wp:effectExtent l="0" t="0" r="4445" b="6350"/>
          <wp:wrapNone/>
          <wp:docPr id="11" name="Picture 11" descr="A red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777527" name="Picture 4" descr="A red sign with white text"/>
                  <pic:cNvPicPr/>
                </pic:nvPicPr>
                <pic:blipFill>
                  <a:blip r:embed="rId1">
                    <a:extLst>
                      <a:ext uri="{28A0092B-C50C-407E-A947-70E740481C1C}">
                        <a14:useLocalDpi xmlns:a14="http://schemas.microsoft.com/office/drawing/2010/main" val="0"/>
                      </a:ext>
                    </a:extLst>
                  </a:blip>
                  <a:stretch>
                    <a:fillRect/>
                  </a:stretch>
                </pic:blipFill>
                <pic:spPr>
                  <a:xfrm>
                    <a:off x="0" y="0"/>
                    <a:ext cx="7653655" cy="1079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956"/>
    <w:multiLevelType w:val="multilevel"/>
    <w:tmpl w:val="A0928F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3E7924"/>
    <w:multiLevelType w:val="hybridMultilevel"/>
    <w:tmpl w:val="0930C2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0C4729F"/>
    <w:multiLevelType w:val="hybridMultilevel"/>
    <w:tmpl w:val="F9667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010FA1"/>
    <w:multiLevelType w:val="hybridMultilevel"/>
    <w:tmpl w:val="B5644FD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B852BF"/>
    <w:multiLevelType w:val="hybridMultilevel"/>
    <w:tmpl w:val="6C5208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CB75EF"/>
    <w:multiLevelType w:val="multilevel"/>
    <w:tmpl w:val="30DA8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1E6D0F"/>
    <w:multiLevelType w:val="multilevel"/>
    <w:tmpl w:val="71A0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286D71"/>
    <w:multiLevelType w:val="multilevel"/>
    <w:tmpl w:val="8D0C8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2942C3"/>
    <w:multiLevelType w:val="multilevel"/>
    <w:tmpl w:val="CD90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4E32D4"/>
    <w:multiLevelType w:val="multilevel"/>
    <w:tmpl w:val="32AE8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B3381"/>
    <w:multiLevelType w:val="hybridMultilevel"/>
    <w:tmpl w:val="907EC2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C550FC"/>
    <w:multiLevelType w:val="multilevel"/>
    <w:tmpl w:val="4AC0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031253"/>
    <w:multiLevelType w:val="multilevel"/>
    <w:tmpl w:val="38A4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6B27C1"/>
    <w:multiLevelType w:val="hybridMultilevel"/>
    <w:tmpl w:val="A02E7F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C03F78"/>
    <w:multiLevelType w:val="hybridMultilevel"/>
    <w:tmpl w:val="FE0CD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313246"/>
    <w:multiLevelType w:val="multilevel"/>
    <w:tmpl w:val="6AC2338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lvlText w:val="%3.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52EB53C5"/>
    <w:multiLevelType w:val="multilevel"/>
    <w:tmpl w:val="00B0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F917FE"/>
    <w:multiLevelType w:val="multilevel"/>
    <w:tmpl w:val="557CE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755D8A"/>
    <w:multiLevelType w:val="multilevel"/>
    <w:tmpl w:val="5ED4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891D03"/>
    <w:multiLevelType w:val="multilevel"/>
    <w:tmpl w:val="841A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6B09F5"/>
    <w:multiLevelType w:val="multilevel"/>
    <w:tmpl w:val="730E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B1779D"/>
    <w:multiLevelType w:val="hybridMultilevel"/>
    <w:tmpl w:val="1BD05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0530BD"/>
    <w:multiLevelType w:val="multilevel"/>
    <w:tmpl w:val="EB2EC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0D2C0D"/>
    <w:multiLevelType w:val="hybridMultilevel"/>
    <w:tmpl w:val="3A60F662"/>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4" w15:restartNumberingAfterBreak="0">
    <w:nsid w:val="6E68614A"/>
    <w:multiLevelType w:val="multilevel"/>
    <w:tmpl w:val="4FD8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8B2BBC"/>
    <w:multiLevelType w:val="multilevel"/>
    <w:tmpl w:val="BF163E3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73D16BE9"/>
    <w:multiLevelType w:val="multilevel"/>
    <w:tmpl w:val="CE2E489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CA92B9D"/>
    <w:multiLevelType w:val="multilevel"/>
    <w:tmpl w:val="D8C2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8B7E62"/>
    <w:multiLevelType w:val="multilevel"/>
    <w:tmpl w:val="98BC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5"/>
  </w:num>
  <w:num w:numId="3">
    <w:abstractNumId w:val="14"/>
  </w:num>
  <w:num w:numId="4">
    <w:abstractNumId w:val="6"/>
  </w:num>
  <w:num w:numId="5">
    <w:abstractNumId w:val="11"/>
  </w:num>
  <w:num w:numId="6">
    <w:abstractNumId w:val="16"/>
  </w:num>
  <w:num w:numId="7">
    <w:abstractNumId w:val="27"/>
  </w:num>
  <w:num w:numId="8">
    <w:abstractNumId w:val="9"/>
  </w:num>
  <w:num w:numId="9">
    <w:abstractNumId w:val="7"/>
  </w:num>
  <w:num w:numId="10">
    <w:abstractNumId w:val="18"/>
  </w:num>
  <w:num w:numId="11">
    <w:abstractNumId w:val="22"/>
  </w:num>
  <w:num w:numId="12">
    <w:abstractNumId w:val="28"/>
  </w:num>
  <w:num w:numId="13">
    <w:abstractNumId w:val="0"/>
  </w:num>
  <w:num w:numId="14">
    <w:abstractNumId w:val="15"/>
  </w:num>
  <w:num w:numId="15">
    <w:abstractNumId w:val="13"/>
  </w:num>
  <w:num w:numId="16">
    <w:abstractNumId w:val="26"/>
  </w:num>
  <w:num w:numId="17">
    <w:abstractNumId w:val="3"/>
  </w:num>
  <w:num w:numId="18">
    <w:abstractNumId w:val="2"/>
  </w:num>
  <w:num w:numId="19">
    <w:abstractNumId w:val="23"/>
  </w:num>
  <w:num w:numId="20">
    <w:abstractNumId w:val="4"/>
  </w:num>
  <w:num w:numId="21">
    <w:abstractNumId w:val="1"/>
  </w:num>
  <w:num w:numId="22">
    <w:abstractNumId w:val="20"/>
  </w:num>
  <w:num w:numId="23">
    <w:abstractNumId w:val="24"/>
  </w:num>
  <w:num w:numId="24">
    <w:abstractNumId w:val="17"/>
  </w:num>
  <w:num w:numId="25">
    <w:abstractNumId w:val="5"/>
  </w:num>
  <w:num w:numId="26">
    <w:abstractNumId w:val="19"/>
  </w:num>
  <w:num w:numId="27">
    <w:abstractNumId w:val="12"/>
  </w:num>
  <w:num w:numId="28">
    <w:abstractNumId w:val="8"/>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F11"/>
    <w:rsid w:val="000032BA"/>
    <w:rsid w:val="00033835"/>
    <w:rsid w:val="0005161A"/>
    <w:rsid w:val="00055F3D"/>
    <w:rsid w:val="00070F18"/>
    <w:rsid w:val="0008560C"/>
    <w:rsid w:val="00086752"/>
    <w:rsid w:val="000F6B2D"/>
    <w:rsid w:val="001166A9"/>
    <w:rsid w:val="00177A8C"/>
    <w:rsid w:val="001A5886"/>
    <w:rsid w:val="001A6257"/>
    <w:rsid w:val="001F2074"/>
    <w:rsid w:val="00250EC1"/>
    <w:rsid w:val="00265137"/>
    <w:rsid w:val="002E37A2"/>
    <w:rsid w:val="002F5B34"/>
    <w:rsid w:val="00304942"/>
    <w:rsid w:val="003244BB"/>
    <w:rsid w:val="003775FE"/>
    <w:rsid w:val="0039708A"/>
    <w:rsid w:val="003C32B1"/>
    <w:rsid w:val="003C4A17"/>
    <w:rsid w:val="00433AB1"/>
    <w:rsid w:val="00444529"/>
    <w:rsid w:val="00452389"/>
    <w:rsid w:val="005A7F97"/>
    <w:rsid w:val="005C1929"/>
    <w:rsid w:val="00653367"/>
    <w:rsid w:val="006A2E8A"/>
    <w:rsid w:val="006A59B0"/>
    <w:rsid w:val="006D1C8D"/>
    <w:rsid w:val="00782197"/>
    <w:rsid w:val="007A698E"/>
    <w:rsid w:val="00835048"/>
    <w:rsid w:val="00876EC7"/>
    <w:rsid w:val="00895F11"/>
    <w:rsid w:val="008A1EA3"/>
    <w:rsid w:val="008F6A00"/>
    <w:rsid w:val="00926735"/>
    <w:rsid w:val="0094735A"/>
    <w:rsid w:val="00960A29"/>
    <w:rsid w:val="00980814"/>
    <w:rsid w:val="00981E8C"/>
    <w:rsid w:val="00A0684F"/>
    <w:rsid w:val="00A70F43"/>
    <w:rsid w:val="00A71C79"/>
    <w:rsid w:val="00A92E46"/>
    <w:rsid w:val="00A96EE4"/>
    <w:rsid w:val="00B62C24"/>
    <w:rsid w:val="00BE0C30"/>
    <w:rsid w:val="00BF3549"/>
    <w:rsid w:val="00BF53C7"/>
    <w:rsid w:val="00C05038"/>
    <w:rsid w:val="00C52CEF"/>
    <w:rsid w:val="00CD5F66"/>
    <w:rsid w:val="00CD5F9E"/>
    <w:rsid w:val="00CE7791"/>
    <w:rsid w:val="00D04631"/>
    <w:rsid w:val="00E67EC6"/>
    <w:rsid w:val="00E9391F"/>
    <w:rsid w:val="00E94EAF"/>
    <w:rsid w:val="00EA3534"/>
    <w:rsid w:val="00ED1407"/>
    <w:rsid w:val="00EE2A0B"/>
    <w:rsid w:val="00EE34F9"/>
    <w:rsid w:val="00EF7F72"/>
    <w:rsid w:val="00F71133"/>
    <w:rsid w:val="00F76459"/>
    <w:rsid w:val="00FC27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FB2E2"/>
  <w15:chartTrackingRefBased/>
  <w15:docId w15:val="{2E80A614-29B6-4FE9-BF3E-1EA2A0D4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F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F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F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F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F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F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F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F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F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F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F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F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F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F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F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F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F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F11"/>
    <w:rPr>
      <w:rFonts w:eastAsiaTheme="majorEastAsia" w:cstheme="majorBidi"/>
      <w:color w:val="272727" w:themeColor="text1" w:themeTint="D8"/>
    </w:rPr>
  </w:style>
  <w:style w:type="paragraph" w:styleId="Title">
    <w:name w:val="Title"/>
    <w:basedOn w:val="Normal"/>
    <w:next w:val="Normal"/>
    <w:link w:val="TitleChar"/>
    <w:uiPriority w:val="10"/>
    <w:qFormat/>
    <w:rsid w:val="00895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F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F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F11"/>
    <w:pPr>
      <w:spacing w:before="160"/>
      <w:jc w:val="center"/>
    </w:pPr>
    <w:rPr>
      <w:i/>
      <w:iCs/>
      <w:color w:val="404040" w:themeColor="text1" w:themeTint="BF"/>
    </w:rPr>
  </w:style>
  <w:style w:type="character" w:customStyle="1" w:styleId="QuoteChar">
    <w:name w:val="Quote Char"/>
    <w:basedOn w:val="DefaultParagraphFont"/>
    <w:link w:val="Quote"/>
    <w:uiPriority w:val="29"/>
    <w:rsid w:val="00895F11"/>
    <w:rPr>
      <w:i/>
      <w:iCs/>
      <w:color w:val="404040" w:themeColor="text1" w:themeTint="BF"/>
    </w:rPr>
  </w:style>
  <w:style w:type="paragraph" w:styleId="ListParagraph">
    <w:name w:val="List Paragraph"/>
    <w:basedOn w:val="Normal"/>
    <w:uiPriority w:val="34"/>
    <w:qFormat/>
    <w:rsid w:val="00895F11"/>
    <w:pPr>
      <w:ind w:left="720"/>
      <w:contextualSpacing/>
    </w:pPr>
  </w:style>
  <w:style w:type="character" w:styleId="IntenseEmphasis">
    <w:name w:val="Intense Emphasis"/>
    <w:basedOn w:val="DefaultParagraphFont"/>
    <w:uiPriority w:val="21"/>
    <w:qFormat/>
    <w:rsid w:val="00895F11"/>
    <w:rPr>
      <w:i/>
      <w:iCs/>
      <w:color w:val="0F4761" w:themeColor="accent1" w:themeShade="BF"/>
    </w:rPr>
  </w:style>
  <w:style w:type="paragraph" w:styleId="IntenseQuote">
    <w:name w:val="Intense Quote"/>
    <w:basedOn w:val="Normal"/>
    <w:next w:val="Normal"/>
    <w:link w:val="IntenseQuoteChar"/>
    <w:uiPriority w:val="30"/>
    <w:qFormat/>
    <w:rsid w:val="00895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F11"/>
    <w:rPr>
      <w:i/>
      <w:iCs/>
      <w:color w:val="0F4761" w:themeColor="accent1" w:themeShade="BF"/>
    </w:rPr>
  </w:style>
  <w:style w:type="character" w:styleId="IntenseReference">
    <w:name w:val="Intense Reference"/>
    <w:basedOn w:val="DefaultParagraphFont"/>
    <w:uiPriority w:val="32"/>
    <w:qFormat/>
    <w:rsid w:val="00895F11"/>
    <w:rPr>
      <w:b/>
      <w:bCs/>
      <w:smallCaps/>
      <w:color w:val="0F4761" w:themeColor="accent1" w:themeShade="BF"/>
      <w:spacing w:val="5"/>
    </w:rPr>
  </w:style>
  <w:style w:type="table" w:styleId="TableGrid">
    <w:name w:val="Table Grid"/>
    <w:basedOn w:val="TableNormal"/>
    <w:rsid w:val="00895F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5F11"/>
    <w:rPr>
      <w:color w:val="467886" w:themeColor="hyperlink"/>
      <w:u w:val="single"/>
    </w:rPr>
  </w:style>
  <w:style w:type="character" w:styleId="UnresolvedMention">
    <w:name w:val="Unresolved Mention"/>
    <w:basedOn w:val="DefaultParagraphFont"/>
    <w:uiPriority w:val="99"/>
    <w:semiHidden/>
    <w:unhideWhenUsed/>
    <w:rsid w:val="0094735A"/>
    <w:rPr>
      <w:color w:val="605E5C"/>
      <w:shd w:val="clear" w:color="auto" w:fill="E1DFDD"/>
    </w:rPr>
  </w:style>
  <w:style w:type="paragraph" w:styleId="NormalWeb">
    <w:name w:val="Normal (Web)"/>
    <w:basedOn w:val="Normal"/>
    <w:uiPriority w:val="99"/>
    <w:semiHidden/>
    <w:unhideWhenUsed/>
    <w:rsid w:val="00033835"/>
    <w:rPr>
      <w:rFonts w:ascii="Times New Roman" w:hAnsi="Times New Roman" w:cs="Times New Roman"/>
      <w:sz w:val="24"/>
      <w:szCs w:val="24"/>
    </w:rPr>
  </w:style>
  <w:style w:type="paragraph" w:styleId="Header">
    <w:name w:val="header"/>
    <w:basedOn w:val="Normal"/>
    <w:link w:val="HeaderChar"/>
    <w:uiPriority w:val="99"/>
    <w:unhideWhenUsed/>
    <w:rsid w:val="00BF35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549"/>
  </w:style>
  <w:style w:type="paragraph" w:styleId="Footer">
    <w:name w:val="footer"/>
    <w:basedOn w:val="Normal"/>
    <w:link w:val="FooterChar"/>
    <w:uiPriority w:val="99"/>
    <w:unhideWhenUsed/>
    <w:rsid w:val="00BF35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559906F5634743B7F09698711DD3C0" ma:contentTypeVersion="15" ma:contentTypeDescription="Create a new document." ma:contentTypeScope="" ma:versionID="ee6ff7fd9ee8891ba85595c903cfe419">
  <xsd:schema xmlns:xsd="http://www.w3.org/2001/XMLSchema" xmlns:xs="http://www.w3.org/2001/XMLSchema" xmlns:p="http://schemas.microsoft.com/office/2006/metadata/properties" xmlns:ns2="ee163b76-58d6-40bd-969c-5c22bbba7b40" xmlns:ns3="70161c1c-fff1-4d38-8571-d233169bf7c8" targetNamespace="http://schemas.microsoft.com/office/2006/metadata/properties" ma:root="true" ma:fieldsID="4269904c8c43367dc004c7b583fc95bf" ns2:_="" ns3:_="">
    <xsd:import namespace="ee163b76-58d6-40bd-969c-5c22bbba7b40"/>
    <xsd:import namespace="70161c1c-fff1-4d38-8571-d233169bf7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evel"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63b76-58d6-40bd-969c-5c22bbba7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evel" ma:index="11" nillable="true" ma:displayName="level " ma:format="Dropdown" ma:internalName="level" ma:percentage="FALSE">
      <xsd:simpleType>
        <xsd:restriction base="dms:Number"/>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9991b8f-479f-496b-83a0-8c113412a5d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gendaItem" ma:index="22" nillable="true" ma:displayName="Agenda Item" ma:format="Dropdown" ma:internalName="AgendaItem"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161c1c-fff1-4d38-8571-d233169bf7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11c6ee8-2173-47da-a625-919098a7b34d}" ma:internalName="TaxCatchAll" ma:showField="CatchAllData" ma:web="70161c1c-fff1-4d38-8571-d233169bf7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evel xmlns="ee163b76-58d6-40bd-969c-5c22bbba7b40" xsi:nil="true"/>
    <TaxCatchAll xmlns="70161c1c-fff1-4d38-8571-d233169bf7c8"/>
    <lcf76f155ced4ddcb4097134ff3c332f xmlns="ee163b76-58d6-40bd-969c-5c22bbba7b40">
      <Terms xmlns="http://schemas.microsoft.com/office/infopath/2007/PartnerControls"/>
    </lcf76f155ced4ddcb4097134ff3c332f>
    <AgendaItem xmlns="ee163b76-58d6-40bd-969c-5c22bbba7b4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DEFAFD-D022-41C6-BB4F-B90C05421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63b76-58d6-40bd-969c-5c22bbba7b40"/>
    <ds:schemaRef ds:uri="70161c1c-fff1-4d38-8571-d233169bf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16EF2-5197-49E8-9627-DF79825771C4}">
  <ds:schemaRefs>
    <ds:schemaRef ds:uri="http://schemas.openxmlformats.org/officeDocument/2006/bibliography"/>
  </ds:schemaRefs>
</ds:datastoreItem>
</file>

<file path=customXml/itemProps3.xml><?xml version="1.0" encoding="utf-8"?>
<ds:datastoreItem xmlns:ds="http://schemas.openxmlformats.org/officeDocument/2006/customXml" ds:itemID="{2DEB192C-D5DC-4E8F-839F-9E9A504332FD}">
  <ds:schemaRefs>
    <ds:schemaRef ds:uri="http://schemas.microsoft.com/office/2006/metadata/properties"/>
    <ds:schemaRef ds:uri="http://schemas.microsoft.com/office/infopath/2007/PartnerControls"/>
    <ds:schemaRef ds:uri="ee163b76-58d6-40bd-969c-5c22bbba7b40"/>
    <ds:schemaRef ds:uri="70161c1c-fff1-4d38-8571-d233169bf7c8"/>
  </ds:schemaRefs>
</ds:datastoreItem>
</file>

<file path=customXml/itemProps4.xml><?xml version="1.0" encoding="utf-8"?>
<ds:datastoreItem xmlns:ds="http://schemas.openxmlformats.org/officeDocument/2006/customXml" ds:itemID="{5CEE8FBC-9E9E-47BD-AA33-A20E0D5669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2244</Words>
  <Characters>12794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Carmoody</dc:creator>
  <cp:keywords/>
  <dc:description/>
  <cp:lastModifiedBy>Head at St. Francis Braintree</cp:lastModifiedBy>
  <cp:revision>6</cp:revision>
  <cp:lastPrinted>2026-01-05T09:53:00Z</cp:lastPrinted>
  <dcterms:created xsi:type="dcterms:W3CDTF">2026-01-05T09:59:00Z</dcterms:created>
  <dcterms:modified xsi:type="dcterms:W3CDTF">2026-01-05T11:36:00Z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0x010100CA559906F5634743B7F09698711DD3C0</vt:lpwstr>
  </property>
</Properties>
</file>