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F428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lastRenderedPageBreak/>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lastRenderedPageBreak/>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lastRenderedPageBreak/>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lastRenderedPageBreak/>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lastRenderedPageBreak/>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F428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lastRenderedPageBreak/>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B30F9B8"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bookmarkStart w:id="108" w:name="_GoBack"/>
      <w:r w:rsidR="007C430B">
        <w:rPr>
          <w:noProof/>
        </w:rPr>
        <w:t>St Agnes' Catholic Primary School, Thorverton Road, Cricklewood, London, NW2 1TG. We are a Voluntary Aided (VA) school</w:t>
      </w:r>
      <w:bookmarkEnd w:id="108"/>
      <w:r w:rsidR="001A741A">
        <w:fldChar w:fldCharType="end"/>
      </w:r>
      <w:bookmarkEnd w:id="107"/>
      <w:r w:rsidR="00643D67">
        <w:t>.</w:t>
      </w:r>
    </w:p>
    <w:p w14:paraId="783B8483" w14:textId="77777777" w:rsidR="0017243E" w:rsidRDefault="0017243E" w:rsidP="0017243E">
      <w:pPr>
        <w:pStyle w:val="ListParagraph"/>
        <w:jc w:val="both"/>
      </w:pPr>
    </w:p>
    <w:p w14:paraId="1E577B6B" w14:textId="3E32A17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7C430B">
        <w:rPr>
          <w:noProof/>
        </w:rPr>
        <w:t>Turn It On</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CB4CB4F"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7C430B">
        <w:rPr>
          <w:noProof/>
        </w:rPr>
        <w:t>Turn It On</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7C430B">
        <w:rPr>
          <w:noProof/>
        </w:rPr>
        <w:t>emailing dpo@turniton.co.uk</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lastRenderedPageBreak/>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86ED7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7C430B">
        <w:rPr>
          <w:noProof/>
        </w:rPr>
        <w:t>requesting a copy of our complaints policy</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lastRenderedPageBreak/>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3C26CFD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1E6F7E1"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F4281" w:rsidRPr="001F4281">
          <w:rPr>
            <w:b/>
            <w:bCs/>
            <w:noProof/>
          </w:rPr>
          <w:t>15</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visionView w:inkAnnotations="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0B7C"/>
    <w:rsid w:val="00115CE2"/>
    <w:rsid w:val="0017243E"/>
    <w:rsid w:val="001A741A"/>
    <w:rsid w:val="001D52F7"/>
    <w:rsid w:val="001D7A5D"/>
    <w:rsid w:val="001E0646"/>
    <w:rsid w:val="001F0E8A"/>
    <w:rsid w:val="001F4281"/>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C430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c4d8b03-4e62-4820-8f1e-8615b11f99ba"/>
    <ds:schemaRef ds:uri="http://purl.org/dc/elements/1.1/"/>
    <ds:schemaRef ds:uri="9874caef-fd84-4b11-afb6-9e754267c132"/>
    <ds:schemaRef ds:uri="c6cf15d9-ea7a-4ab6-9ea2-d896e2db9c12"/>
    <ds:schemaRef ds:uri="http://www.w3.org/XML/1998/namespace"/>
    <ds:schemaRef ds:uri="http://purl.org/dc/dcmitype/"/>
  </ds:schemaRefs>
</ds:datastoreItem>
</file>

<file path=customXml/itemProps4.xml><?xml version="1.0" encoding="utf-8"?>
<ds:datastoreItem xmlns:ds="http://schemas.openxmlformats.org/officeDocument/2006/customXml" ds:itemID="{F701D940-0DFB-448E-90D7-89C44C8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2D3DB9C0</Template>
  <TotalTime>6</TotalTime>
  <Pages>17</Pages>
  <Words>3128</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Margaret McLaughlin</cp:lastModifiedBy>
  <cp:revision>4</cp:revision>
  <cp:lastPrinted>2019-03-28T16:35:00Z</cp:lastPrinted>
  <dcterms:created xsi:type="dcterms:W3CDTF">2020-02-12T07:49:00Z</dcterms:created>
  <dcterms:modified xsi:type="dcterms:W3CDTF">2024-04-23T13:43:00Z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